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hAnsiTheme="minorHAnsi"/>
          <w:b/>
          <w:sz w:val="44"/>
          <w:szCs w:val="44"/>
        </w:rPr>
      </w:pPr>
      <w:bookmarkStart w:id="4" w:name="_GoBack"/>
      <w:bookmarkEnd w:id="4"/>
    </w:p>
    <w:p>
      <w:pPr>
        <w:spacing w:line="240" w:lineRule="auto"/>
        <w:jc w:val="center"/>
        <w:rPr>
          <w:rFonts w:hint="eastAsia" w:asciiTheme="minorEastAsia" w:hAnsiTheme="minorEastAsia" w:eastAsiaTheme="minorEastAsia" w:cstheme="minorEastAsia"/>
          <w:b/>
          <w:bCs w:val="0"/>
          <w:color w:val="000000"/>
          <w:kern w:val="0"/>
          <w:sz w:val="44"/>
          <w:szCs w:val="44"/>
        </w:rPr>
      </w:pPr>
      <w:r>
        <w:rPr>
          <w:rFonts w:hint="eastAsia" w:asciiTheme="minorEastAsia" w:hAnsiTheme="minorEastAsia" w:eastAsiaTheme="minorEastAsia" w:cstheme="minorEastAsia"/>
          <w:b/>
          <w:bCs w:val="0"/>
          <w:color w:val="000000"/>
          <w:kern w:val="0"/>
          <w:sz w:val="44"/>
          <w:szCs w:val="44"/>
        </w:rPr>
        <w:t>杭州市国有资本投资运营有限公司</w:t>
      </w:r>
    </w:p>
    <w:p>
      <w:pPr>
        <w:spacing w:line="240" w:lineRule="auto"/>
        <w:jc w:val="center"/>
        <w:rPr>
          <w:rFonts w:hint="eastAsia" w:asciiTheme="minorEastAsia" w:hAnsiTheme="minorEastAsia" w:eastAsiaTheme="minorEastAsia" w:cstheme="minorEastAsia"/>
          <w:b/>
          <w:bCs w:val="0"/>
          <w:color w:val="000000"/>
          <w:kern w:val="0"/>
          <w:sz w:val="44"/>
          <w:szCs w:val="44"/>
        </w:rPr>
      </w:pPr>
    </w:p>
    <w:p>
      <w:pPr>
        <w:spacing w:line="240" w:lineRule="auto"/>
        <w:jc w:val="center"/>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color w:val="000000"/>
          <w:kern w:val="0"/>
          <w:sz w:val="44"/>
          <w:szCs w:val="44"/>
        </w:rPr>
        <w:t>关于</w:t>
      </w:r>
      <w:r>
        <w:rPr>
          <w:rFonts w:hint="eastAsia" w:asciiTheme="minorEastAsia" w:hAnsiTheme="minorEastAsia" w:eastAsiaTheme="minorEastAsia" w:cstheme="minorEastAsia"/>
          <w:b/>
          <w:bCs w:val="0"/>
          <w:sz w:val="44"/>
          <w:szCs w:val="44"/>
        </w:rPr>
        <w:t>杭州汽轮动力集团股份有限公司</w:t>
      </w:r>
    </w:p>
    <w:p>
      <w:pPr>
        <w:spacing w:line="240" w:lineRule="auto"/>
        <w:jc w:val="center"/>
        <w:rPr>
          <w:rFonts w:hint="default" w:asciiTheme="minorEastAsia" w:hAnsiTheme="minorEastAsia" w:eastAsiaTheme="minorEastAsia" w:cstheme="minorEastAsia"/>
          <w:b/>
          <w:bCs w:val="0"/>
          <w:sz w:val="44"/>
          <w:szCs w:val="44"/>
          <w:lang w:val="en-US" w:eastAsia="zh-CN"/>
        </w:rPr>
      </w:pPr>
      <w:r>
        <w:rPr>
          <w:rFonts w:hint="eastAsia" w:asciiTheme="minorEastAsia" w:hAnsiTheme="minorEastAsia" w:eastAsiaTheme="minorEastAsia" w:cstheme="minorEastAsia"/>
          <w:b/>
          <w:bCs w:val="0"/>
          <w:sz w:val="44"/>
          <w:szCs w:val="44"/>
          <w:lang w:val="en-US" w:eastAsia="zh-CN"/>
        </w:rPr>
        <w:t>原</w:t>
      </w:r>
      <w:r>
        <w:rPr>
          <w:rFonts w:hint="eastAsia" w:asciiTheme="minorEastAsia" w:hAnsiTheme="minorEastAsia" w:eastAsiaTheme="minorEastAsia" w:cstheme="minorEastAsia"/>
          <w:b/>
          <w:bCs w:val="0"/>
          <w:sz w:val="44"/>
          <w:szCs w:val="44"/>
        </w:rPr>
        <w:t>董事长离任审计</w:t>
      </w:r>
      <w:r>
        <w:rPr>
          <w:rFonts w:hint="eastAsia" w:asciiTheme="minorEastAsia" w:hAnsiTheme="minorEastAsia" w:eastAsiaTheme="minorEastAsia" w:cstheme="minorEastAsia"/>
          <w:b/>
          <w:bCs w:val="0"/>
          <w:sz w:val="44"/>
          <w:szCs w:val="44"/>
          <w:lang w:val="en-US" w:eastAsia="zh-CN"/>
        </w:rPr>
        <w:t>协审服务采购项目</w:t>
      </w:r>
    </w:p>
    <w:p>
      <w:pPr>
        <w:spacing w:line="720" w:lineRule="auto"/>
        <w:jc w:val="center"/>
        <w:rPr>
          <w:rFonts w:hint="eastAsia" w:asciiTheme="minorEastAsia" w:hAnsiTheme="minorEastAsia" w:eastAsiaTheme="minorEastAsia" w:cstheme="minorEastAsia"/>
          <w:b/>
          <w:bCs w:val="0"/>
          <w:sz w:val="44"/>
          <w:szCs w:val="44"/>
        </w:rPr>
      </w:pPr>
    </w:p>
    <w:p>
      <w:pPr>
        <w:spacing w:line="720" w:lineRule="auto"/>
        <w:jc w:val="center"/>
        <w:rPr>
          <w:rFonts w:hint="eastAsia" w:asciiTheme="minorEastAsia" w:hAnsiTheme="minorEastAsia" w:eastAsiaTheme="minorEastAsia" w:cstheme="minorEastAsia"/>
          <w:b/>
          <w:bCs w:val="0"/>
          <w:sz w:val="52"/>
          <w:szCs w:val="52"/>
        </w:rPr>
      </w:pPr>
      <w:r>
        <w:rPr>
          <w:rFonts w:hint="eastAsia" w:asciiTheme="minorEastAsia" w:hAnsiTheme="minorEastAsia" w:eastAsiaTheme="minorEastAsia" w:cstheme="minorEastAsia"/>
          <w:b/>
          <w:bCs w:val="0"/>
          <w:sz w:val="52"/>
          <w:szCs w:val="52"/>
        </w:rPr>
        <w:t>竞争性磋商文件</w:t>
      </w:r>
    </w:p>
    <w:p>
      <w:pPr>
        <w:keepNext w:val="0"/>
        <w:keepLines w:val="0"/>
        <w:widowControl/>
        <w:suppressLineNumbers w:val="0"/>
        <w:jc w:val="left"/>
        <w:rPr>
          <w:rFonts w:ascii="仿宋_GB2312" w:hAnsi="宋体" w:eastAsia="仿宋_GB2312" w:cs="仿宋_GB2312"/>
          <w:b/>
          <w:bCs/>
          <w:color w:val="000000"/>
          <w:kern w:val="0"/>
          <w:sz w:val="31"/>
          <w:szCs w:val="31"/>
          <w:lang w:val="en-US" w:eastAsia="zh-CN" w:bidi="ar"/>
        </w:rPr>
      </w:pPr>
    </w:p>
    <w:p>
      <w:pPr>
        <w:keepNext w:val="0"/>
        <w:keepLines w:val="0"/>
        <w:widowControl/>
        <w:suppressLineNumbers w:val="0"/>
        <w:jc w:val="left"/>
        <w:rPr>
          <w:rFonts w:ascii="仿宋_GB2312" w:hAnsi="宋体" w:eastAsia="仿宋_GB2312" w:cs="仿宋_GB2312"/>
          <w:b/>
          <w:bCs/>
          <w:color w:val="000000"/>
          <w:kern w:val="0"/>
          <w:sz w:val="31"/>
          <w:szCs w:val="31"/>
          <w:lang w:val="en-US" w:eastAsia="zh-CN" w:bidi="ar"/>
        </w:rPr>
      </w:pPr>
    </w:p>
    <w:p>
      <w:pPr>
        <w:keepNext w:val="0"/>
        <w:keepLines w:val="0"/>
        <w:widowControl/>
        <w:suppressLineNumbers w:val="0"/>
        <w:jc w:val="left"/>
        <w:rPr>
          <w:rFonts w:ascii="仿宋_GB2312" w:hAnsi="宋体" w:eastAsia="仿宋_GB2312" w:cs="仿宋_GB2312"/>
          <w:b/>
          <w:bCs/>
          <w:color w:val="000000"/>
          <w:kern w:val="0"/>
          <w:sz w:val="31"/>
          <w:szCs w:val="31"/>
          <w:lang w:val="en-US" w:eastAsia="zh-CN" w:bidi="ar"/>
        </w:rPr>
      </w:pPr>
    </w:p>
    <w:p>
      <w:pPr>
        <w:keepNext w:val="0"/>
        <w:keepLines w:val="0"/>
        <w:widowControl/>
        <w:suppressLineNumbers w:val="0"/>
        <w:ind w:left="840" w:leftChars="40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lang w:val="en-US" w:eastAsia="zh-CN" w:bidi="ar"/>
        </w:rPr>
        <w:t>采 购 人：杭州市国有资本投资运营有限公司</w:t>
      </w:r>
    </w:p>
    <w:p>
      <w:pPr>
        <w:keepNext w:val="0"/>
        <w:keepLines w:val="0"/>
        <w:widowControl/>
        <w:suppressLineNumbers w:val="0"/>
        <w:ind w:left="840" w:leftChars="400" w:firstLine="0" w:firstLineChars="0"/>
        <w:jc w:val="left"/>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b/>
          <w:bCs/>
          <w:color w:val="000000"/>
          <w:kern w:val="0"/>
          <w:sz w:val="32"/>
          <w:szCs w:val="32"/>
          <w:lang w:val="en-US" w:eastAsia="zh-CN" w:bidi="ar"/>
        </w:rPr>
        <w:t>联系电话：0571-87003541</w:t>
      </w:r>
    </w:p>
    <w:p>
      <w:pPr>
        <w:keepNext w:val="0"/>
        <w:keepLines w:val="0"/>
        <w:widowControl/>
        <w:suppressLineNumbers w:val="0"/>
        <w:ind w:left="840" w:leftChars="400" w:firstLine="0" w:firstLineChars="0"/>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color w:val="000000"/>
          <w:kern w:val="0"/>
          <w:sz w:val="32"/>
          <w:szCs w:val="32"/>
          <w:lang w:val="en-US" w:eastAsia="zh-CN" w:bidi="ar"/>
        </w:rPr>
        <w:t>联系地址：杭州市庆春东路68号国有资本投资大厦9F</w:t>
      </w: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pacing w:val="20"/>
          <w:sz w:val="32"/>
          <w:szCs w:val="32"/>
        </w:rPr>
        <w:sectPr>
          <w:headerReference r:id="rId3" w:type="first"/>
          <w:footerReference r:id="rId5" w:type="first"/>
          <w:footerReference r:id="rId4" w:type="default"/>
          <w:pgSz w:w="11906" w:h="16838"/>
          <w:pgMar w:top="2098" w:right="1587" w:bottom="1984" w:left="1587" w:header="851" w:footer="992" w:gutter="0"/>
          <w:pgNumType w:fmt="decimal" w:start="0"/>
          <w:cols w:space="425" w:num="1"/>
          <w:docGrid w:type="lines" w:linePitch="312" w:charSpace="0"/>
        </w:sectPr>
      </w:pPr>
      <w:r>
        <w:rPr>
          <w:rFonts w:hint="eastAsia" w:asciiTheme="minorEastAsia" w:hAnsiTheme="minorEastAsia" w:eastAsiaTheme="minorEastAsia" w:cstheme="minorEastAsia"/>
          <w:b/>
          <w:spacing w:val="20"/>
          <w:sz w:val="32"/>
          <w:szCs w:val="32"/>
        </w:rPr>
        <w:t>二〇二四年</w:t>
      </w:r>
      <w:r>
        <w:rPr>
          <w:rFonts w:hint="eastAsia" w:asciiTheme="minorEastAsia" w:hAnsiTheme="minorEastAsia" w:eastAsiaTheme="minorEastAsia" w:cstheme="minorEastAsia"/>
          <w:b/>
          <w:spacing w:val="20"/>
          <w:sz w:val="32"/>
          <w:szCs w:val="32"/>
          <w:lang w:val="en-US" w:eastAsia="zh-CN"/>
        </w:rPr>
        <w:t>六</w:t>
      </w:r>
      <w:r>
        <w:rPr>
          <w:rFonts w:hint="eastAsia" w:asciiTheme="minorEastAsia" w:hAnsiTheme="minorEastAsia" w:eastAsiaTheme="minorEastAsia" w:cstheme="minorEastAsia"/>
          <w:b/>
          <w:spacing w:val="20"/>
          <w:sz w:val="32"/>
          <w:szCs w:val="32"/>
        </w:rPr>
        <w:t>月</w:t>
      </w:r>
    </w:p>
    <w:p>
      <w:pPr>
        <w:jc w:val="center"/>
        <w:rPr>
          <w:rFonts w:hint="eastAsia" w:asciiTheme="minorEastAsia" w:hAnsiTheme="minorEastAsia" w:eastAsiaTheme="minorEastAsia" w:cstheme="minorEastAsia"/>
          <w:b/>
          <w:spacing w:val="20"/>
          <w:sz w:val="32"/>
          <w:szCs w:val="32"/>
        </w:rPr>
      </w:pP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目  录</w:t>
      </w: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第一章  竞争性磋商邀请书 ............................</w:t>
      </w:r>
      <w:r>
        <w:rPr>
          <w:rFonts w:hint="eastAsia" w:ascii="黑体" w:hAnsi="黑体" w:eastAsia="黑体" w:cs="黑体"/>
          <w:sz w:val="32"/>
          <w:szCs w:val="32"/>
          <w:highlight w:val="none"/>
          <w:lang w:val="en-US" w:eastAsia="zh-CN"/>
        </w:rPr>
        <w:fldChar w:fldCharType="begin"/>
      </w:r>
      <w:r>
        <w:rPr>
          <w:rFonts w:hint="eastAsia" w:ascii="黑体" w:hAnsi="黑体" w:eastAsia="黑体" w:cs="黑体"/>
          <w:sz w:val="32"/>
          <w:szCs w:val="32"/>
          <w:highlight w:val="none"/>
          <w:lang w:val="en-US" w:eastAsia="zh-CN"/>
        </w:rPr>
        <w:instrText xml:space="preserve"> PAGEREF _Ref25848 \h </w:instrText>
      </w:r>
      <w:r>
        <w:rPr>
          <w:rFonts w:hint="eastAsia" w:ascii="黑体" w:hAnsi="黑体" w:eastAsia="黑体" w:cs="黑体"/>
          <w:sz w:val="32"/>
          <w:szCs w:val="32"/>
          <w:highlight w:val="none"/>
          <w:lang w:val="en-US" w:eastAsia="zh-CN"/>
        </w:rPr>
        <w:fldChar w:fldCharType="separate"/>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lang w:val="en-US" w:eastAsia="zh-CN"/>
        </w:rPr>
        <w:fldChar w:fldCharType="end"/>
      </w:r>
    </w:p>
    <w:p>
      <w:pPr>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第二章  磋商响应方须知...............................</w:t>
      </w:r>
      <w:r>
        <w:rPr>
          <w:rFonts w:hint="eastAsia" w:ascii="黑体" w:hAnsi="黑体" w:eastAsia="黑体" w:cs="黑体"/>
          <w:sz w:val="32"/>
          <w:szCs w:val="32"/>
          <w:highlight w:val="none"/>
          <w:lang w:val="en-US" w:eastAsia="zh-CN"/>
        </w:rPr>
        <w:fldChar w:fldCharType="begin"/>
      </w:r>
      <w:r>
        <w:rPr>
          <w:rFonts w:hint="eastAsia" w:ascii="黑体" w:hAnsi="黑体" w:eastAsia="黑体" w:cs="黑体"/>
          <w:sz w:val="32"/>
          <w:szCs w:val="32"/>
          <w:highlight w:val="none"/>
          <w:lang w:val="en-US" w:eastAsia="zh-CN"/>
        </w:rPr>
        <w:instrText xml:space="preserve"> PAGEREF _Ref25782 \h </w:instrText>
      </w:r>
      <w:r>
        <w:rPr>
          <w:rFonts w:hint="eastAsia" w:ascii="黑体" w:hAnsi="黑体" w:eastAsia="黑体" w:cs="黑体"/>
          <w:sz w:val="32"/>
          <w:szCs w:val="32"/>
          <w:highlight w:val="none"/>
          <w:lang w:val="en-US" w:eastAsia="zh-CN"/>
        </w:rPr>
        <w:fldChar w:fldCharType="separate"/>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lang w:val="en-US" w:eastAsia="zh-CN"/>
        </w:rPr>
        <w:fldChar w:fldCharType="end"/>
      </w:r>
      <w:r>
        <w:rPr>
          <w:rFonts w:hint="eastAsia" w:ascii="黑体" w:hAnsi="黑体" w:eastAsia="黑体" w:cs="黑体"/>
          <w:sz w:val="32"/>
          <w:szCs w:val="32"/>
          <w:highlight w:val="none"/>
          <w:lang w:val="en-US" w:eastAsia="zh-CN"/>
        </w:rPr>
        <w:t xml:space="preserve"> </w:t>
      </w:r>
    </w:p>
    <w:p>
      <w:pPr>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第三章  磋商响应文件格式（附件） ...................</w:t>
      </w:r>
      <w:r>
        <w:rPr>
          <w:rFonts w:hint="eastAsia" w:ascii="黑体" w:hAnsi="黑体" w:eastAsia="黑体" w:cs="黑体"/>
          <w:sz w:val="32"/>
          <w:szCs w:val="32"/>
          <w:highlight w:val="none"/>
          <w:lang w:val="en-US" w:eastAsia="zh-CN"/>
        </w:rPr>
        <w:fldChar w:fldCharType="begin"/>
      </w:r>
      <w:r>
        <w:rPr>
          <w:rFonts w:hint="eastAsia" w:ascii="黑体" w:hAnsi="黑体" w:eastAsia="黑体" w:cs="黑体"/>
          <w:sz w:val="32"/>
          <w:szCs w:val="32"/>
          <w:highlight w:val="none"/>
          <w:lang w:val="en-US" w:eastAsia="zh-CN"/>
        </w:rPr>
        <w:instrText xml:space="preserve"> PAGEREF _Ref25825 \h </w:instrText>
      </w:r>
      <w:r>
        <w:rPr>
          <w:rFonts w:hint="eastAsia" w:ascii="黑体" w:hAnsi="黑体" w:eastAsia="黑体" w:cs="黑体"/>
          <w:sz w:val="32"/>
          <w:szCs w:val="32"/>
          <w:highlight w:val="none"/>
          <w:lang w:val="en-US" w:eastAsia="zh-CN"/>
        </w:rPr>
        <w:fldChar w:fldCharType="separate"/>
      </w:r>
      <w:r>
        <w:rPr>
          <w:rFonts w:hint="eastAsia" w:ascii="黑体" w:hAnsi="黑体" w:eastAsia="黑体" w:cs="黑体"/>
          <w:sz w:val="32"/>
          <w:szCs w:val="32"/>
          <w:highlight w:val="none"/>
          <w:lang w:val="en-US" w:eastAsia="zh-CN"/>
        </w:rPr>
        <w:t>10</w:t>
      </w:r>
      <w:r>
        <w:rPr>
          <w:rFonts w:hint="eastAsia" w:ascii="黑体" w:hAnsi="黑体" w:eastAsia="黑体" w:cs="黑体"/>
          <w:sz w:val="32"/>
          <w:szCs w:val="32"/>
          <w:highlight w:val="none"/>
          <w:lang w:val="en-US" w:eastAsia="zh-CN"/>
        </w:rPr>
        <w:fldChar w:fldCharType="end"/>
      </w:r>
      <w:r>
        <w:rPr>
          <w:rFonts w:hint="eastAsia" w:ascii="黑体" w:hAnsi="黑体" w:eastAsia="黑体" w:cs="黑体"/>
          <w:sz w:val="32"/>
          <w:szCs w:val="32"/>
          <w:highlight w:val="none"/>
          <w:lang w:val="en-US" w:eastAsia="zh-CN"/>
        </w:rPr>
        <w:t xml:space="preserve"> </w:t>
      </w:r>
    </w:p>
    <w:p>
      <w:pPr>
        <w:jc w:val="both"/>
        <w:rPr>
          <w:rFonts w:hint="default" w:ascii="黑体" w:hAnsi="黑体" w:eastAsia="黑体" w:cs="黑体"/>
          <w:sz w:val="32"/>
          <w:szCs w:val="32"/>
          <w:highlight w:val="none"/>
          <w:lang w:val="en-US" w:eastAsia="zh-CN"/>
        </w:rPr>
      </w:pPr>
    </w:p>
    <w:p>
      <w:pPr>
        <w:rPr>
          <w:rStyle w:val="15"/>
          <w:rFonts w:hint="eastAsia" w:ascii="仿宋_GB2312" w:hAnsi="仿宋" w:eastAsia="仿宋_GB2312"/>
          <w:sz w:val="32"/>
          <w:szCs w:val="32"/>
        </w:rPr>
      </w:pPr>
    </w:p>
    <w:p>
      <w:pPr>
        <w:rPr>
          <w:rFonts w:hint="eastAsia"/>
          <w:lang w:val="en-US" w:eastAsia="zh-CN"/>
        </w:rPr>
      </w:pPr>
      <w:bookmarkStart w:id="0" w:name="_Ref25848"/>
      <w:r>
        <w:rPr>
          <w:rFonts w:hint="eastAsia"/>
          <w:lang w:val="en-US" w:eastAsia="zh-CN"/>
        </w:rPr>
        <w:br w:type="page"/>
      </w:r>
    </w:p>
    <w:p>
      <w:pPr>
        <w:pStyle w:val="2"/>
        <w:bidi w:val="0"/>
        <w:rPr>
          <w:rFonts w:hint="eastAsia"/>
        </w:rPr>
      </w:pPr>
      <w:r>
        <w:rPr>
          <w:rFonts w:hint="eastAsia"/>
          <w:lang w:val="en-US" w:eastAsia="zh-CN"/>
        </w:rPr>
        <w:t xml:space="preserve">第一章 </w:t>
      </w:r>
      <w:r>
        <w:rPr>
          <w:rFonts w:hint="eastAsia"/>
        </w:rPr>
        <w:t>竞争性磋商邀请书</w:t>
      </w:r>
      <w:bookmarkEnd w:id="0"/>
    </w:p>
    <w:p>
      <w:pPr>
        <w:ind w:firstLine="560" w:firstLineChars="200"/>
        <w:rPr>
          <w:rFonts w:hint="eastAsia" w:asciiTheme="minorEastAsia" w:hAnsiTheme="minorEastAsia" w:eastAsiaTheme="minorEastAsia" w:cstheme="minorEastAsia"/>
          <w:sz w:val="28"/>
          <w:szCs w:val="28"/>
          <w:lang w:val="en-US" w:eastAsia="zh-CN"/>
        </w:rPr>
      </w:pPr>
    </w:p>
    <w:p>
      <w:pPr>
        <w:keepNext w:val="0"/>
        <w:keepLines w:val="0"/>
        <w:pageBreakBefore w:val="0"/>
        <w:kinsoku/>
        <w:overflowPunct/>
        <w:topLinePunct w:val="0"/>
        <w:bidi w:val="0"/>
        <w:adjustRightInd/>
        <w:snapToGrid/>
        <w:spacing w:line="50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根据杭州市国有资本投资运营有限公司的业务开展需要，现就</w:t>
      </w:r>
      <w:r>
        <w:rPr>
          <w:rFonts w:hint="eastAsia" w:asciiTheme="minorEastAsia" w:hAnsiTheme="minorEastAsia" w:eastAsiaTheme="minorEastAsia" w:cstheme="minorEastAsia"/>
          <w:sz w:val="28"/>
          <w:szCs w:val="28"/>
          <w:lang w:val="en-US" w:eastAsia="zh-CN"/>
        </w:rPr>
        <w:t>以下协审</w:t>
      </w:r>
      <w:r>
        <w:rPr>
          <w:rFonts w:hint="eastAsia" w:asciiTheme="minorEastAsia" w:hAnsiTheme="minorEastAsia" w:eastAsiaTheme="minorEastAsia" w:cstheme="minorEastAsia"/>
          <w:sz w:val="28"/>
          <w:szCs w:val="28"/>
        </w:rPr>
        <w:t>服务采购项目进行</w:t>
      </w:r>
      <w:r>
        <w:rPr>
          <w:rFonts w:hint="eastAsia" w:asciiTheme="minorEastAsia" w:hAnsiTheme="minorEastAsia" w:eastAsiaTheme="minorEastAsia" w:cstheme="minorEastAsia"/>
          <w:sz w:val="28"/>
          <w:szCs w:val="28"/>
          <w:lang w:val="en-US" w:eastAsia="zh-CN"/>
        </w:rPr>
        <w:t>竞争性磋商</w:t>
      </w:r>
      <w:r>
        <w:rPr>
          <w:rFonts w:hint="eastAsia" w:asciiTheme="minorEastAsia" w:hAnsiTheme="minorEastAsia" w:eastAsiaTheme="minorEastAsia" w:cstheme="minorEastAsia"/>
          <w:sz w:val="28"/>
          <w:szCs w:val="28"/>
        </w:rPr>
        <w:t>，邀请</w:t>
      </w:r>
      <w:r>
        <w:rPr>
          <w:rFonts w:hint="eastAsia" w:asciiTheme="minorEastAsia" w:hAnsiTheme="minorEastAsia" w:eastAsiaTheme="minorEastAsia" w:cstheme="minorEastAsia"/>
          <w:sz w:val="28"/>
          <w:szCs w:val="28"/>
          <w:lang w:val="en-US" w:eastAsia="zh-CN"/>
        </w:rPr>
        <w:t>贵单位参与</w:t>
      </w:r>
      <w:r>
        <w:rPr>
          <w:rFonts w:hint="eastAsia" w:asciiTheme="minorEastAsia" w:hAnsiTheme="minorEastAsia" w:eastAsiaTheme="minorEastAsia" w:cstheme="minorEastAsia"/>
          <w:sz w:val="28"/>
          <w:szCs w:val="28"/>
          <w:lang w:eastAsia="zh-CN"/>
        </w:rPr>
        <w:t>。</w:t>
      </w:r>
    </w:p>
    <w:p>
      <w:pPr>
        <w:keepNext w:val="0"/>
        <w:keepLines w:val="0"/>
        <w:pageBreakBefore w:val="0"/>
        <w:kinsoku/>
        <w:overflowPunct/>
        <w:topLinePunct w:val="0"/>
        <w:bidi w:val="0"/>
        <w:adjustRightInd/>
        <w:snapToGrid/>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一、项目名称：杭州汽轮动力集团股份有限公司</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以下简称“杭汽轮集团”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原</w:t>
      </w:r>
      <w:r>
        <w:rPr>
          <w:rFonts w:hint="eastAsia" w:asciiTheme="minorEastAsia" w:hAnsiTheme="minorEastAsia" w:eastAsiaTheme="minorEastAsia" w:cstheme="minorEastAsia"/>
          <w:sz w:val="28"/>
          <w:szCs w:val="28"/>
        </w:rPr>
        <w:t>董事长离任审计</w:t>
      </w:r>
      <w:r>
        <w:rPr>
          <w:rFonts w:hint="eastAsia" w:asciiTheme="minorEastAsia" w:hAnsiTheme="minorEastAsia" w:eastAsiaTheme="minorEastAsia" w:cstheme="minorEastAsia"/>
          <w:sz w:val="28"/>
          <w:szCs w:val="28"/>
          <w:lang w:val="en-US" w:eastAsia="zh-CN"/>
        </w:rPr>
        <w:t>协审服务采购</w:t>
      </w:r>
      <w:r>
        <w:rPr>
          <w:rFonts w:hint="eastAsia" w:asciiTheme="minorEastAsia" w:hAnsiTheme="minorEastAsia" w:eastAsiaTheme="minorEastAsia" w:cstheme="minorEastAsia"/>
          <w:sz w:val="28"/>
          <w:szCs w:val="28"/>
        </w:rPr>
        <w:t>项目</w:t>
      </w:r>
    </w:p>
    <w:p>
      <w:pPr>
        <w:keepNext w:val="0"/>
        <w:keepLines w:val="0"/>
        <w:pageBreakBefore w:val="0"/>
        <w:kinsoku/>
        <w:overflowPunct/>
        <w:topLinePunct w:val="0"/>
        <w:bidi w:val="0"/>
        <w:adjustRightInd/>
        <w:snapToGrid/>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、项目预算金额</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不超过50</w:t>
      </w:r>
      <w:r>
        <w:rPr>
          <w:rFonts w:hint="eastAsia" w:asciiTheme="minorEastAsia" w:hAnsiTheme="minorEastAsia" w:eastAsiaTheme="minorEastAsia" w:cstheme="minorEastAsia"/>
          <w:sz w:val="28"/>
          <w:szCs w:val="28"/>
          <w:highlight w:val="none"/>
        </w:rPr>
        <w:t>万元</w:t>
      </w:r>
    </w:p>
    <w:p>
      <w:pPr>
        <w:keepNext w:val="0"/>
        <w:keepLines w:val="0"/>
        <w:pageBreakBefore w:val="0"/>
        <w:kinsoku/>
        <w:overflowPunct/>
        <w:topLinePunct w:val="0"/>
        <w:bidi w:val="0"/>
        <w:adjustRightInd/>
        <w:snapToGrid/>
        <w:spacing w:line="5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、采购服务</w:t>
      </w:r>
      <w:r>
        <w:rPr>
          <w:rFonts w:hint="eastAsia" w:asciiTheme="minorEastAsia" w:hAnsiTheme="minorEastAsia" w:eastAsiaTheme="minorEastAsia" w:cstheme="minorEastAsia"/>
          <w:sz w:val="28"/>
          <w:szCs w:val="28"/>
          <w:lang w:val="en-US" w:eastAsia="zh-CN"/>
        </w:rPr>
        <w:t>内容</w:t>
      </w:r>
      <w:r>
        <w:rPr>
          <w:rFonts w:hint="eastAsia" w:asciiTheme="minorEastAsia" w:hAnsiTheme="minorEastAsia" w:eastAsiaTheme="minorEastAsia" w:cstheme="minorEastAsia"/>
          <w:sz w:val="28"/>
          <w:szCs w:val="28"/>
        </w:rPr>
        <w:t>：选聘</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家会计师事务所，</w:t>
      </w:r>
      <w:r>
        <w:rPr>
          <w:rFonts w:hint="eastAsia" w:asciiTheme="minorEastAsia" w:hAnsiTheme="minorEastAsia" w:eastAsiaTheme="minorEastAsia" w:cstheme="minorEastAsia"/>
          <w:sz w:val="28"/>
          <w:szCs w:val="28"/>
          <w:lang w:val="en-US" w:eastAsia="zh-CN"/>
        </w:rPr>
        <w:t>对杭汽轮集团原董事长郑斌同志任职期间（2014年11月至2024年4月）履行经济责任的情况进行审计，并出具审计报告。</w:t>
      </w:r>
    </w:p>
    <w:p>
      <w:pPr>
        <w:keepNext w:val="0"/>
        <w:keepLines w:val="0"/>
        <w:pageBreakBefore w:val="0"/>
        <w:kinsoku/>
        <w:overflowPunct/>
        <w:topLinePunct w:val="0"/>
        <w:bidi w:val="0"/>
        <w:adjustRightInd/>
        <w:snapToGrid/>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四、竞争性磋商响应文件递交截止时间及地点：请于</w:t>
      </w:r>
      <w:r>
        <w:rPr>
          <w:rFonts w:hint="eastAsia" w:asciiTheme="minorEastAsia" w:hAnsiTheme="minorEastAsia" w:eastAsiaTheme="minorEastAsia" w:cstheme="minorEastAsia"/>
          <w:sz w:val="28"/>
          <w:szCs w:val="28"/>
          <w:highlight w:val="none"/>
        </w:rPr>
        <w:t>2024年</w:t>
      </w:r>
      <w:r>
        <w:rPr>
          <w:rFonts w:hint="eastAsia" w:asciiTheme="minorEastAsia" w:hAnsiTheme="minorEastAsia" w:eastAsiaTheme="minorEastAsia" w:cstheme="minorEastAsia"/>
          <w:sz w:val="28"/>
          <w:szCs w:val="28"/>
          <w:highlight w:val="none"/>
          <w:lang w:val="en-US" w:eastAsia="zh-CN"/>
        </w:rPr>
        <w:t>7</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lang w:val="en-US" w:eastAsia="zh-CN"/>
        </w:rPr>
        <w:t>16</w:t>
      </w:r>
      <w:r>
        <w:rPr>
          <w:rFonts w:hint="eastAsia" w:asciiTheme="minorEastAsia" w:hAnsiTheme="minorEastAsia" w:eastAsiaTheme="minorEastAsia" w:cstheme="minorEastAsia"/>
          <w:sz w:val="28"/>
          <w:szCs w:val="28"/>
          <w:highlight w:val="none"/>
        </w:rPr>
        <w:t>日下午14时15分（北京时间，下同）前到达杭州市上城区庆春东路68号10楼</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并</w:t>
      </w:r>
      <w:r>
        <w:rPr>
          <w:rFonts w:hint="eastAsia" w:asciiTheme="minorEastAsia" w:hAnsiTheme="minorEastAsia" w:eastAsiaTheme="minorEastAsia" w:cstheme="minorEastAsia"/>
          <w:sz w:val="28"/>
          <w:szCs w:val="28"/>
          <w:highlight w:val="none"/>
          <w:lang w:val="en-US" w:eastAsia="zh-CN"/>
        </w:rPr>
        <w:t>递交密封磋商响应</w:t>
      </w:r>
      <w:r>
        <w:rPr>
          <w:rFonts w:hint="eastAsia" w:asciiTheme="minorEastAsia" w:hAnsiTheme="minorEastAsia" w:eastAsiaTheme="minorEastAsia" w:cstheme="minorEastAsia"/>
          <w:sz w:val="28"/>
          <w:szCs w:val="28"/>
          <w:highlight w:val="none"/>
        </w:rPr>
        <w:t>文件，逾期送达的为无效响应文件。</w:t>
      </w:r>
    </w:p>
    <w:p>
      <w:pPr>
        <w:keepNext w:val="0"/>
        <w:keepLines w:val="0"/>
        <w:pageBreakBefore w:val="0"/>
        <w:kinsoku/>
        <w:overflowPunct/>
        <w:topLinePunct w:val="0"/>
        <w:bidi w:val="0"/>
        <w:adjustRightInd/>
        <w:snapToGrid/>
        <w:spacing w:line="500" w:lineRule="exact"/>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磋商日期：</w:t>
      </w:r>
      <w:r>
        <w:rPr>
          <w:rFonts w:hint="eastAsia" w:asciiTheme="minorEastAsia" w:hAnsiTheme="minorEastAsia" w:eastAsiaTheme="minorEastAsia" w:cstheme="minorEastAsia"/>
          <w:sz w:val="28"/>
          <w:szCs w:val="28"/>
          <w:highlight w:val="none"/>
        </w:rPr>
        <w:t>2024年</w:t>
      </w:r>
      <w:r>
        <w:rPr>
          <w:rFonts w:hint="eastAsia" w:asciiTheme="minorEastAsia" w:hAnsiTheme="minorEastAsia" w:eastAsiaTheme="minorEastAsia" w:cstheme="minorEastAsia"/>
          <w:sz w:val="28"/>
          <w:szCs w:val="28"/>
          <w:highlight w:val="none"/>
          <w:lang w:val="en-US" w:eastAsia="zh-CN"/>
        </w:rPr>
        <w:t>7</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lang w:val="en-US" w:eastAsia="zh-CN"/>
        </w:rPr>
        <w:t>16</w:t>
      </w:r>
      <w:r>
        <w:rPr>
          <w:rFonts w:hint="eastAsia" w:asciiTheme="minorEastAsia" w:hAnsiTheme="minorEastAsia" w:eastAsiaTheme="minorEastAsia" w:cstheme="minorEastAsia"/>
          <w:sz w:val="28"/>
          <w:szCs w:val="28"/>
          <w:highlight w:val="none"/>
        </w:rPr>
        <w:t>日下午14时15分</w:t>
      </w:r>
      <w:r>
        <w:rPr>
          <w:rFonts w:hint="eastAsia" w:asciiTheme="minorEastAsia" w:hAnsiTheme="minorEastAsia" w:eastAsiaTheme="minorEastAsia" w:cstheme="minorEastAsia"/>
          <w:sz w:val="28"/>
          <w:szCs w:val="28"/>
          <w:highlight w:val="none"/>
          <w:lang w:val="en-US" w:eastAsia="zh-CN"/>
        </w:rPr>
        <w:t>开始</w:t>
      </w:r>
    </w:p>
    <w:p>
      <w:pPr>
        <w:keepNext w:val="0"/>
        <w:keepLines w:val="0"/>
        <w:pageBreakBefore w:val="0"/>
        <w:kinsoku/>
        <w:overflowPunct/>
        <w:topLinePunct w:val="0"/>
        <w:bidi w:val="0"/>
        <w:adjustRightInd/>
        <w:snapToGrid/>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磋商</w:t>
      </w:r>
      <w:r>
        <w:rPr>
          <w:rFonts w:hint="eastAsia" w:asciiTheme="minorEastAsia" w:hAnsiTheme="minorEastAsia" w:eastAsiaTheme="minorEastAsia" w:cstheme="minorEastAsia"/>
          <w:sz w:val="28"/>
          <w:szCs w:val="28"/>
        </w:rPr>
        <w:t>地点：杭州市上城区庆春东路68</w:t>
      </w:r>
      <w:r>
        <w:rPr>
          <w:rFonts w:hint="eastAsia" w:asciiTheme="minorEastAsia" w:hAnsiTheme="minorEastAsia" w:eastAsiaTheme="minorEastAsia" w:cstheme="minorEastAsia"/>
          <w:sz w:val="28"/>
          <w:szCs w:val="28"/>
          <w:highlight w:val="none"/>
        </w:rPr>
        <w:t>号10楼</w:t>
      </w:r>
    </w:p>
    <w:p>
      <w:pPr>
        <w:keepNext w:val="0"/>
        <w:keepLines w:val="0"/>
        <w:pageBreakBefore w:val="0"/>
        <w:kinsoku/>
        <w:overflowPunct/>
        <w:topLinePunct w:val="0"/>
        <w:bidi w:val="0"/>
        <w:adjustRightInd/>
        <w:snapToGrid/>
        <w:spacing w:line="50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 系 人：</w:t>
      </w:r>
      <w:r>
        <w:rPr>
          <w:rFonts w:hint="eastAsia" w:asciiTheme="minorEastAsia" w:hAnsiTheme="minorEastAsia" w:eastAsiaTheme="minorEastAsia" w:cstheme="minorEastAsia"/>
          <w:sz w:val="28"/>
          <w:szCs w:val="28"/>
          <w:lang w:val="en-US" w:eastAsia="zh-CN"/>
        </w:rPr>
        <w:t>谢雪晴</w:t>
      </w:r>
    </w:p>
    <w:p>
      <w:pPr>
        <w:keepNext w:val="0"/>
        <w:keepLines w:val="0"/>
        <w:pageBreakBefore w:val="0"/>
        <w:kinsoku/>
        <w:overflowPunct/>
        <w:topLinePunct w:val="0"/>
        <w:bidi w:val="0"/>
        <w:adjustRightInd/>
        <w:snapToGrid/>
        <w:spacing w:line="50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电 话：057</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-870035</w:t>
      </w:r>
      <w:r>
        <w:rPr>
          <w:rFonts w:hint="eastAsia" w:asciiTheme="minorEastAsia" w:hAnsiTheme="minorEastAsia" w:eastAsiaTheme="minorEastAsia" w:cstheme="minorEastAsia"/>
          <w:sz w:val="28"/>
          <w:szCs w:val="28"/>
          <w:lang w:val="en-US" w:eastAsia="zh-CN"/>
        </w:rPr>
        <w:t>41</w:t>
      </w:r>
    </w:p>
    <w:p>
      <w:pPr>
        <w:keepNext w:val="0"/>
        <w:keepLines w:val="0"/>
        <w:pageBreakBefore w:val="0"/>
        <w:kinsoku/>
        <w:overflowPunct/>
        <w:topLinePunct w:val="0"/>
        <w:bidi w:val="0"/>
        <w:adjustRightInd/>
        <w:snapToGrid/>
        <w:spacing w:line="50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邮 箱：</w:t>
      </w:r>
      <w:r>
        <w:rPr>
          <w:rFonts w:hint="eastAsia" w:asciiTheme="minorEastAsia" w:hAnsiTheme="minorEastAsia" w:eastAsiaTheme="minorEastAsia" w:cstheme="minorEastAsia"/>
          <w:sz w:val="28"/>
          <w:szCs w:val="28"/>
          <w:lang w:val="en-US" w:eastAsia="zh-CN"/>
        </w:rPr>
        <w:t>xiexueqing</w:t>
      </w:r>
      <w:r>
        <w:rPr>
          <w:rFonts w:hint="eastAsia" w:asciiTheme="minorEastAsia" w:hAnsiTheme="minorEastAsia" w:eastAsiaTheme="minorEastAsia" w:cstheme="minorEastAsia"/>
          <w:sz w:val="28"/>
          <w:szCs w:val="28"/>
        </w:rPr>
        <w:t>@hzzbco.com</w:t>
      </w:r>
    </w:p>
    <w:p>
      <w:pPr>
        <w:keepNext w:val="0"/>
        <w:keepLines w:val="0"/>
        <w:pageBreakBefore w:val="0"/>
        <w:kinsoku/>
        <w:overflowPunct/>
        <w:topLinePunct w:val="0"/>
        <w:bidi w:val="0"/>
        <w:adjustRightInd/>
        <w:snapToGrid/>
        <w:spacing w:line="500" w:lineRule="exact"/>
        <w:ind w:firstLine="560" w:firstLineChars="200"/>
        <w:rPr>
          <w:rFonts w:hint="eastAsia" w:asciiTheme="minorEastAsia" w:hAnsiTheme="minorEastAsia" w:eastAsiaTheme="minorEastAsia" w:cstheme="minorEastAsia"/>
          <w:sz w:val="28"/>
          <w:szCs w:val="28"/>
        </w:rPr>
      </w:pPr>
    </w:p>
    <w:p>
      <w:pPr>
        <w:keepNext w:val="0"/>
        <w:keepLines w:val="0"/>
        <w:pageBreakBefore w:val="0"/>
        <w:kinsoku/>
        <w:overflowPunct/>
        <w:topLinePunct w:val="0"/>
        <w:bidi w:val="0"/>
        <w:adjustRightInd/>
        <w:snapToGrid/>
        <w:spacing w:line="500" w:lineRule="exact"/>
        <w:ind w:firstLine="560" w:firstLineChars="200"/>
        <w:rPr>
          <w:rFonts w:hint="eastAsia" w:asciiTheme="minorEastAsia" w:hAnsiTheme="minorEastAsia" w:eastAsiaTheme="minorEastAsia" w:cstheme="minorEastAsia"/>
          <w:sz w:val="28"/>
          <w:szCs w:val="28"/>
        </w:rPr>
      </w:pPr>
    </w:p>
    <w:p>
      <w:pPr>
        <w:keepNext w:val="0"/>
        <w:keepLines w:val="0"/>
        <w:pageBreakBefore w:val="0"/>
        <w:kinsoku/>
        <w:overflowPunct/>
        <w:topLinePunct w:val="0"/>
        <w:bidi w:val="0"/>
        <w:adjustRightInd/>
        <w:snapToGrid/>
        <w:spacing w:line="500" w:lineRule="exact"/>
        <w:jc w:val="righ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杭州市国有资本投资运营有限</w:t>
      </w:r>
      <w:r>
        <w:rPr>
          <w:rFonts w:hint="eastAsia" w:asciiTheme="minorEastAsia" w:hAnsiTheme="minorEastAsia" w:eastAsiaTheme="minorEastAsia" w:cstheme="minorEastAsia"/>
          <w:bCs/>
          <w:sz w:val="28"/>
          <w:szCs w:val="28"/>
        </w:rPr>
        <w:t>公司</w:t>
      </w:r>
    </w:p>
    <w:p>
      <w:pPr>
        <w:keepNext w:val="0"/>
        <w:keepLines w:val="0"/>
        <w:pageBreakBefore w:val="0"/>
        <w:kinsoku/>
        <w:wordWrap w:val="0"/>
        <w:overflowPunct/>
        <w:topLinePunct w:val="0"/>
        <w:bidi w:val="0"/>
        <w:adjustRightInd/>
        <w:snapToGrid/>
        <w:spacing w:line="500" w:lineRule="exact"/>
        <w:jc w:val="righ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rPr>
        <w:t>2024年</w:t>
      </w:r>
      <w:r>
        <w:rPr>
          <w:rFonts w:hint="eastAsia" w:asciiTheme="minorEastAsia" w:hAnsiTheme="minorEastAsia" w:eastAsiaTheme="minorEastAsia" w:cstheme="minorEastAsia"/>
          <w:bCs/>
          <w:sz w:val="28"/>
          <w:szCs w:val="28"/>
          <w:lang w:val="en-US" w:eastAsia="zh-CN"/>
        </w:rPr>
        <w:t>6</w:t>
      </w:r>
      <w:r>
        <w:rPr>
          <w:rFonts w:hint="eastAsia" w:asciiTheme="minorEastAsia" w:hAnsiTheme="minorEastAsia" w:eastAsiaTheme="minorEastAsia" w:cstheme="minorEastAsia"/>
          <w:bCs/>
          <w:sz w:val="28"/>
          <w:szCs w:val="28"/>
        </w:rPr>
        <w:t>月</w:t>
      </w:r>
      <w:r>
        <w:rPr>
          <w:rFonts w:hint="eastAsia" w:asciiTheme="minorEastAsia" w:hAnsiTheme="minorEastAsia" w:eastAsiaTheme="minorEastAsia" w:cstheme="minorEastAsia"/>
          <w:bCs/>
          <w:sz w:val="28"/>
          <w:szCs w:val="28"/>
          <w:lang w:val="en-US" w:eastAsia="zh-CN"/>
        </w:rPr>
        <w:t>28</w:t>
      </w:r>
      <w:r>
        <w:rPr>
          <w:rFonts w:hint="eastAsia" w:asciiTheme="minorEastAsia" w:hAnsiTheme="minorEastAsia" w:eastAsiaTheme="minorEastAsia" w:cstheme="minorEastAsia"/>
          <w:bCs/>
          <w:sz w:val="28"/>
          <w:szCs w:val="28"/>
        </w:rPr>
        <w:t>日</w:t>
      </w:r>
      <w:r>
        <w:rPr>
          <w:rFonts w:hint="eastAsia" w:asciiTheme="minorEastAsia" w:hAnsiTheme="minorEastAsia" w:eastAsiaTheme="minorEastAsia" w:cstheme="minorEastAsia"/>
          <w:bCs/>
          <w:sz w:val="28"/>
          <w:szCs w:val="28"/>
          <w:lang w:val="en-US" w:eastAsia="zh-CN"/>
        </w:rPr>
        <w:t xml:space="preserve">          </w:t>
      </w:r>
    </w:p>
    <w:p>
      <w:pPr>
        <w:keepNext w:val="0"/>
        <w:keepLines w:val="0"/>
        <w:pageBreakBefore w:val="0"/>
        <w:kinsoku/>
        <w:overflowPunct/>
        <w:topLinePunct w:val="0"/>
        <w:autoSpaceDE w:val="0"/>
        <w:autoSpaceDN w:val="0"/>
        <w:bidi w:val="0"/>
        <w:adjustRightInd/>
        <w:snapToGrid/>
        <w:spacing w:line="500" w:lineRule="exact"/>
        <w:ind w:firstLine="643" w:firstLineChars="200"/>
        <w:textAlignment w:val="bottom"/>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br w:type="page"/>
      </w:r>
    </w:p>
    <w:p>
      <w:pPr>
        <w:pStyle w:val="2"/>
        <w:bidi w:val="0"/>
        <w:rPr>
          <w:rFonts w:hint="eastAsia" w:ascii="Times New Roman" w:hAnsi="Times New Roman"/>
          <w:lang w:val="en-US" w:eastAsia="zh-CN"/>
        </w:rPr>
      </w:pPr>
      <w:bookmarkStart w:id="1" w:name="_Ref25782"/>
      <w:r>
        <w:rPr>
          <w:rFonts w:hint="eastAsia" w:ascii="Times New Roman" w:hAnsi="Times New Roman"/>
          <w:lang w:val="en-US" w:eastAsia="zh-CN"/>
        </w:rPr>
        <w:t>第二章 磋商响应方须知</w:t>
      </w:r>
      <w:bookmarkEnd w:id="1"/>
    </w:p>
    <w:p>
      <w:pPr>
        <w:keepNext w:val="0"/>
        <w:keepLines w:val="0"/>
        <w:pageBreakBefore w:val="0"/>
        <w:kinsoku/>
        <w:overflowPunct/>
        <w:topLinePunct w:val="0"/>
        <w:autoSpaceDE w:val="0"/>
        <w:autoSpaceDN w:val="0"/>
        <w:bidi w:val="0"/>
        <w:adjustRightInd/>
        <w:snapToGrid/>
        <w:spacing w:line="500" w:lineRule="exact"/>
        <w:ind w:firstLine="562" w:firstLineChars="200"/>
        <w:textAlignment w:val="bottom"/>
        <w:rPr>
          <w:rFonts w:hint="eastAsia" w:asciiTheme="minorEastAsia" w:hAnsiTheme="minorEastAsia" w:eastAsiaTheme="minorEastAsia" w:cstheme="minorEastAsia"/>
          <w:b/>
          <w:bCs/>
          <w:kern w:val="0"/>
          <w:sz w:val="28"/>
          <w:szCs w:val="28"/>
        </w:rPr>
      </w:pPr>
    </w:p>
    <w:p>
      <w:pPr>
        <w:keepNext w:val="0"/>
        <w:keepLines w:val="0"/>
        <w:pageBreakBefore w:val="0"/>
        <w:kinsoku/>
        <w:overflowPunct/>
        <w:topLinePunct w:val="0"/>
        <w:autoSpaceDE w:val="0"/>
        <w:autoSpaceDN w:val="0"/>
        <w:bidi w:val="0"/>
        <w:adjustRightInd/>
        <w:snapToGrid/>
        <w:spacing w:line="500" w:lineRule="exact"/>
        <w:ind w:firstLine="562" w:firstLineChars="200"/>
        <w:textAlignment w:val="bottom"/>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一、项目</w:t>
      </w:r>
      <w:r>
        <w:rPr>
          <w:rFonts w:hint="eastAsia" w:asciiTheme="minorEastAsia" w:hAnsiTheme="minorEastAsia" w:eastAsiaTheme="minorEastAsia" w:cstheme="minorEastAsia"/>
          <w:b/>
          <w:sz w:val="28"/>
          <w:szCs w:val="28"/>
          <w:lang w:val="en-US" w:eastAsia="zh-CN"/>
        </w:rPr>
        <w:t>概况</w:t>
      </w:r>
    </w:p>
    <w:p>
      <w:pPr>
        <w:keepNext w:val="0"/>
        <w:keepLines w:val="0"/>
        <w:pageBreakBefore w:val="0"/>
        <w:kinsoku/>
        <w:overflowPunct/>
        <w:topLinePunct w:val="0"/>
        <w:autoSpaceDE w:val="0"/>
        <w:autoSpaceDN w:val="0"/>
        <w:bidi w:val="0"/>
        <w:adjustRightInd/>
        <w:snapToGrid/>
        <w:spacing w:line="500" w:lineRule="exact"/>
        <w:ind w:firstLine="560" w:firstLineChars="200"/>
        <w:textAlignment w:val="bottom"/>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截至202</w:t>
      </w:r>
      <w:r>
        <w:rPr>
          <w:rFonts w:hint="eastAsia" w:asciiTheme="minorEastAsia" w:hAnsiTheme="minorEastAsia" w:eastAsiaTheme="minorEastAsia" w:cstheme="minorEastAsia"/>
          <w:b w:val="0"/>
          <w:bCs/>
          <w:sz w:val="28"/>
          <w:szCs w:val="28"/>
          <w:lang w:val="en-US" w:eastAsia="zh-CN"/>
        </w:rPr>
        <w:t>3</w:t>
      </w:r>
      <w:r>
        <w:rPr>
          <w:rFonts w:hint="eastAsia" w:asciiTheme="minorEastAsia" w:hAnsiTheme="minorEastAsia" w:eastAsiaTheme="minorEastAsia" w:cstheme="minorEastAsia"/>
          <w:b w:val="0"/>
          <w:bCs/>
          <w:sz w:val="28"/>
          <w:szCs w:val="28"/>
        </w:rPr>
        <w:t>年</w:t>
      </w:r>
      <w:r>
        <w:rPr>
          <w:rFonts w:hint="eastAsia" w:asciiTheme="minorEastAsia" w:hAnsiTheme="minorEastAsia" w:eastAsiaTheme="minorEastAsia" w:cstheme="minorEastAsia"/>
          <w:b w:val="0"/>
          <w:bCs/>
          <w:sz w:val="28"/>
          <w:szCs w:val="28"/>
          <w:lang w:val="en-US" w:eastAsia="zh-CN"/>
        </w:rPr>
        <w:t>12</w:t>
      </w:r>
      <w:r>
        <w:rPr>
          <w:rFonts w:hint="eastAsia" w:asciiTheme="minorEastAsia" w:hAnsiTheme="minorEastAsia" w:eastAsiaTheme="minorEastAsia" w:cstheme="minorEastAsia"/>
          <w:b w:val="0"/>
          <w:bCs/>
          <w:sz w:val="28"/>
          <w:szCs w:val="28"/>
        </w:rPr>
        <w:t>月3</w:t>
      </w:r>
      <w:r>
        <w:rPr>
          <w:rFonts w:hint="eastAsia" w:asciiTheme="minorEastAsia" w:hAnsiTheme="minorEastAsia" w:eastAsiaTheme="minorEastAsia" w:cstheme="minorEastAsia"/>
          <w:b w:val="0"/>
          <w:bCs/>
          <w:sz w:val="28"/>
          <w:szCs w:val="28"/>
          <w:lang w:val="en-US" w:eastAsia="zh-CN"/>
        </w:rPr>
        <w:t>1</w:t>
      </w:r>
      <w:r>
        <w:rPr>
          <w:rFonts w:hint="eastAsia" w:asciiTheme="minorEastAsia" w:hAnsiTheme="minorEastAsia" w:eastAsiaTheme="minorEastAsia" w:cstheme="minorEastAsia"/>
          <w:b w:val="0"/>
          <w:bCs/>
          <w:sz w:val="28"/>
          <w:szCs w:val="28"/>
        </w:rPr>
        <w:t>日，</w:t>
      </w:r>
      <w:r>
        <w:rPr>
          <w:rFonts w:hint="eastAsia" w:asciiTheme="minorEastAsia" w:hAnsiTheme="minorEastAsia" w:eastAsiaTheme="minorEastAsia" w:cstheme="minorEastAsia"/>
          <w:b w:val="0"/>
          <w:bCs/>
          <w:sz w:val="28"/>
          <w:szCs w:val="28"/>
          <w:lang w:val="en-US" w:eastAsia="zh-CN"/>
        </w:rPr>
        <w:t>杭汽轮集团</w:t>
      </w:r>
      <w:r>
        <w:rPr>
          <w:rFonts w:hint="eastAsia" w:asciiTheme="minorEastAsia" w:hAnsiTheme="minorEastAsia" w:eastAsiaTheme="minorEastAsia" w:cstheme="minorEastAsia"/>
          <w:b w:val="0"/>
          <w:bCs/>
          <w:sz w:val="28"/>
          <w:szCs w:val="28"/>
        </w:rPr>
        <w:t>总资产</w:t>
      </w:r>
      <w:r>
        <w:rPr>
          <w:rFonts w:hint="eastAsia" w:asciiTheme="minorEastAsia" w:hAnsiTheme="minorEastAsia" w:eastAsiaTheme="minorEastAsia" w:cstheme="minorEastAsia"/>
          <w:b w:val="0"/>
          <w:bCs/>
          <w:sz w:val="28"/>
          <w:szCs w:val="28"/>
          <w:lang w:val="en-US" w:eastAsia="zh-CN"/>
        </w:rPr>
        <w:t>159.28</w:t>
      </w:r>
      <w:r>
        <w:rPr>
          <w:rFonts w:hint="eastAsia" w:asciiTheme="minorEastAsia" w:hAnsiTheme="minorEastAsia" w:eastAsiaTheme="minorEastAsia" w:cstheme="minorEastAsia"/>
          <w:b w:val="0"/>
          <w:bCs/>
          <w:sz w:val="28"/>
          <w:szCs w:val="28"/>
        </w:rPr>
        <w:t>亿元，</w:t>
      </w:r>
      <w:r>
        <w:rPr>
          <w:rFonts w:hint="eastAsia" w:asciiTheme="minorEastAsia" w:hAnsiTheme="minorEastAsia" w:eastAsiaTheme="minorEastAsia" w:cstheme="minorEastAsia"/>
          <w:b w:val="0"/>
          <w:bCs/>
          <w:sz w:val="28"/>
          <w:szCs w:val="28"/>
          <w:lang w:val="en-US" w:eastAsia="zh-CN"/>
        </w:rPr>
        <w:t>2023年度</w:t>
      </w:r>
      <w:r>
        <w:rPr>
          <w:rFonts w:hint="eastAsia" w:asciiTheme="minorEastAsia" w:hAnsiTheme="minorEastAsia" w:eastAsiaTheme="minorEastAsia" w:cstheme="minorEastAsia"/>
          <w:b w:val="0"/>
          <w:bCs/>
          <w:sz w:val="28"/>
          <w:szCs w:val="28"/>
        </w:rPr>
        <w:t>营业收入</w:t>
      </w:r>
      <w:r>
        <w:rPr>
          <w:rFonts w:hint="eastAsia" w:asciiTheme="minorEastAsia" w:hAnsiTheme="minorEastAsia" w:eastAsiaTheme="minorEastAsia" w:cstheme="minorEastAsia"/>
          <w:b w:val="0"/>
          <w:bCs/>
          <w:sz w:val="28"/>
          <w:szCs w:val="28"/>
          <w:lang w:val="en-US" w:eastAsia="zh-CN"/>
        </w:rPr>
        <w:t>59.24</w:t>
      </w:r>
      <w:r>
        <w:rPr>
          <w:rFonts w:hint="eastAsia" w:asciiTheme="minorEastAsia" w:hAnsiTheme="minorEastAsia" w:eastAsiaTheme="minorEastAsia" w:cstheme="minorEastAsia"/>
          <w:b w:val="0"/>
          <w:bCs/>
          <w:sz w:val="28"/>
          <w:szCs w:val="28"/>
        </w:rPr>
        <w:t>亿元。</w:t>
      </w:r>
    </w:p>
    <w:p>
      <w:pPr>
        <w:keepNext w:val="0"/>
        <w:keepLines w:val="0"/>
        <w:pageBreakBefore w:val="0"/>
        <w:kinsoku/>
        <w:overflowPunct/>
        <w:topLinePunct w:val="0"/>
        <w:autoSpaceDE w:val="0"/>
        <w:autoSpaceDN w:val="0"/>
        <w:bidi w:val="0"/>
        <w:adjustRightInd/>
        <w:snapToGrid/>
        <w:spacing w:line="500" w:lineRule="exact"/>
        <w:ind w:firstLine="560" w:firstLineChars="200"/>
        <w:textAlignment w:val="bottom"/>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截至2024年5月31日，</w:t>
      </w:r>
      <w:r>
        <w:rPr>
          <w:rFonts w:hint="eastAsia" w:asciiTheme="minorEastAsia" w:hAnsiTheme="minorEastAsia" w:eastAsiaTheme="minorEastAsia" w:cstheme="minorEastAsia"/>
          <w:b w:val="0"/>
          <w:bCs/>
          <w:sz w:val="28"/>
          <w:szCs w:val="28"/>
        </w:rPr>
        <w:t>杭</w:t>
      </w:r>
      <w:r>
        <w:rPr>
          <w:rFonts w:hint="eastAsia" w:asciiTheme="minorEastAsia" w:hAnsiTheme="minorEastAsia" w:eastAsiaTheme="minorEastAsia" w:cstheme="minorEastAsia"/>
          <w:b w:val="0"/>
          <w:bCs/>
          <w:sz w:val="28"/>
          <w:szCs w:val="28"/>
          <w:lang w:val="en-US" w:eastAsia="zh-CN"/>
        </w:rPr>
        <w:t>汽轮集团</w:t>
      </w:r>
      <w:r>
        <w:rPr>
          <w:rFonts w:hint="eastAsia" w:asciiTheme="minorEastAsia" w:hAnsiTheme="minorEastAsia" w:eastAsiaTheme="minorEastAsia" w:cstheme="minorEastAsia"/>
          <w:b w:val="0"/>
          <w:bCs/>
          <w:sz w:val="28"/>
          <w:szCs w:val="28"/>
        </w:rPr>
        <w:t>企业清单如下（供参考）：</w:t>
      </w:r>
    </w:p>
    <w:tbl>
      <w:tblPr>
        <w:tblStyle w:val="12"/>
        <w:tblW w:w="974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46"/>
        <w:gridCol w:w="1152"/>
        <w:gridCol w:w="908"/>
        <w:gridCol w:w="943"/>
        <w:gridCol w:w="1140"/>
        <w:gridCol w:w="1003"/>
        <w:gridCol w:w="977"/>
        <w:gridCol w:w="12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子公司名称</w:t>
            </w:r>
          </w:p>
        </w:tc>
        <w:tc>
          <w:tcPr>
            <w:tcW w:w="115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注册资本</w:t>
            </w:r>
          </w:p>
          <w:p>
            <w:pPr>
              <w:spacing w:before="40" w:after="40" w:line="240" w:lineRule="exact"/>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万元</w:t>
            </w:r>
            <w:r>
              <w:rPr>
                <w:rFonts w:hint="eastAsia" w:asciiTheme="minorEastAsia" w:hAnsiTheme="minorEastAsia" w:eastAsiaTheme="minorEastAsia" w:cstheme="minorEastAsia"/>
                <w:b/>
                <w:bCs/>
                <w:sz w:val="21"/>
                <w:szCs w:val="21"/>
                <w:lang w:eastAsia="zh-CN"/>
              </w:rPr>
              <w:t>）</w:t>
            </w:r>
          </w:p>
        </w:tc>
        <w:tc>
          <w:tcPr>
            <w:tcW w:w="90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主要</w:t>
            </w:r>
          </w:p>
          <w:p>
            <w:pPr>
              <w:spacing w:before="40" w:after="40"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经营地</w:t>
            </w:r>
          </w:p>
        </w:tc>
        <w:tc>
          <w:tcPr>
            <w:tcW w:w="94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注册地</w:t>
            </w:r>
          </w:p>
        </w:tc>
        <w:tc>
          <w:tcPr>
            <w:tcW w:w="114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业务性质</w:t>
            </w:r>
          </w:p>
        </w:tc>
        <w:tc>
          <w:tcPr>
            <w:tcW w:w="198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持股比例</w:t>
            </w:r>
          </w:p>
        </w:tc>
        <w:tc>
          <w:tcPr>
            <w:tcW w:w="12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取得方式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jc w:val="center"/>
              <w:rPr>
                <w:rFonts w:hint="eastAsia" w:asciiTheme="minorEastAsia" w:hAnsiTheme="minorEastAsia" w:eastAsiaTheme="minorEastAsia" w:cstheme="minorEastAsia"/>
                <w:sz w:val="21"/>
                <w:szCs w:val="21"/>
              </w:rPr>
            </w:pPr>
          </w:p>
        </w:tc>
        <w:tc>
          <w:tcPr>
            <w:tcW w:w="1152"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hint="eastAsia" w:asciiTheme="minorEastAsia" w:hAnsiTheme="minorEastAsia" w:eastAsiaTheme="minorEastAsia" w:cstheme="minorEastAsia"/>
                <w:sz w:val="21"/>
                <w:szCs w:val="21"/>
              </w:rPr>
            </w:pPr>
          </w:p>
        </w:tc>
        <w:tc>
          <w:tcPr>
            <w:tcW w:w="90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jc w:val="center"/>
              <w:rPr>
                <w:rFonts w:hint="eastAsia" w:asciiTheme="minorEastAsia" w:hAnsiTheme="minorEastAsia" w:eastAsiaTheme="minorEastAsia" w:cstheme="minorEastAsia"/>
                <w:sz w:val="21"/>
                <w:szCs w:val="21"/>
              </w:rPr>
            </w:pPr>
          </w:p>
        </w:tc>
        <w:tc>
          <w:tcPr>
            <w:tcW w:w="94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jc w:val="center"/>
              <w:rPr>
                <w:rFonts w:hint="eastAsia" w:asciiTheme="minorEastAsia" w:hAnsiTheme="minorEastAsia" w:eastAsiaTheme="minorEastAsia" w:cstheme="minorEastAsia"/>
                <w:sz w:val="21"/>
                <w:szCs w:val="21"/>
              </w:rPr>
            </w:pPr>
          </w:p>
        </w:tc>
        <w:tc>
          <w:tcPr>
            <w:tcW w:w="114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jc w:val="center"/>
              <w:rPr>
                <w:rFonts w:hint="eastAsia" w:asciiTheme="minorEastAsia" w:hAnsiTheme="minorEastAsia" w:eastAsiaTheme="minorEastAsia" w:cstheme="minorEastAsia"/>
                <w:b/>
                <w:bCs/>
                <w:sz w:val="21"/>
                <w:szCs w:val="21"/>
              </w:rPr>
            </w:pPr>
          </w:p>
        </w:tc>
        <w:tc>
          <w:tcPr>
            <w:tcW w:w="10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直接</w:t>
            </w:r>
          </w:p>
        </w:tc>
        <w:tc>
          <w:tcPr>
            <w:tcW w:w="9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间接</w:t>
            </w:r>
          </w:p>
        </w:tc>
        <w:tc>
          <w:tcPr>
            <w:tcW w:w="12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jc w:val="center"/>
              <w:rPr>
                <w:rFonts w:hint="eastAsia" w:asciiTheme="minorEastAsia" w:hAnsiTheme="minorEastAsia" w:eastAsiaTheme="minorEastAsia" w:cstheme="minorEastAsia"/>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杭州汽轮辅机有限公司</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8,000 </w:t>
            </w:r>
          </w:p>
        </w:tc>
        <w:tc>
          <w:tcPr>
            <w:tcW w:w="9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9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1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商业</w:t>
            </w:r>
          </w:p>
        </w:tc>
        <w:tc>
          <w:tcPr>
            <w:tcW w:w="10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87.53%</w:t>
            </w:r>
          </w:p>
        </w:tc>
        <w:tc>
          <w:tcPr>
            <w:tcW w:w="9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12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杭州国能汽轮工程有限公司</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4,000 </w:t>
            </w:r>
          </w:p>
        </w:tc>
        <w:tc>
          <w:tcPr>
            <w:tcW w:w="9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9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1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制造业</w:t>
            </w:r>
          </w:p>
        </w:tc>
        <w:tc>
          <w:tcPr>
            <w:tcW w:w="10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9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100.00%</w:t>
            </w:r>
          </w:p>
        </w:tc>
        <w:tc>
          <w:tcPr>
            <w:tcW w:w="12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浙江汽轮成套技术开发有限公司</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5,100 </w:t>
            </w:r>
          </w:p>
        </w:tc>
        <w:tc>
          <w:tcPr>
            <w:tcW w:w="9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9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1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商业</w:t>
            </w:r>
          </w:p>
        </w:tc>
        <w:tc>
          <w:tcPr>
            <w:tcW w:w="10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75.86%</w:t>
            </w:r>
          </w:p>
        </w:tc>
        <w:tc>
          <w:tcPr>
            <w:tcW w:w="9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12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杭州汽轮机械设备有限公司</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3,000 </w:t>
            </w:r>
          </w:p>
        </w:tc>
        <w:tc>
          <w:tcPr>
            <w:tcW w:w="9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9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1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制造业</w:t>
            </w:r>
          </w:p>
        </w:tc>
        <w:tc>
          <w:tcPr>
            <w:tcW w:w="10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100</w:t>
            </w:r>
            <w:r>
              <w:rPr>
                <w:rFonts w:hint="eastAsia" w:asciiTheme="minorEastAsia" w:hAnsiTheme="minorEastAsia" w:eastAsiaTheme="minorEastAsia" w:cstheme="minorEastAsia"/>
                <w:sz w:val="21"/>
                <w:szCs w:val="21"/>
                <w:highlight w:val="none"/>
              </w:rPr>
              <w:t>.00%</w:t>
            </w:r>
          </w:p>
        </w:tc>
        <w:tc>
          <w:tcPr>
            <w:tcW w:w="9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12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浙江华元汽轮机械有限公司</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2,100 </w:t>
            </w:r>
          </w:p>
        </w:tc>
        <w:tc>
          <w:tcPr>
            <w:tcW w:w="9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9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1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制造业</w:t>
            </w:r>
          </w:p>
        </w:tc>
        <w:tc>
          <w:tcPr>
            <w:tcW w:w="10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9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100.00%</w:t>
            </w:r>
          </w:p>
        </w:tc>
        <w:tc>
          <w:tcPr>
            <w:tcW w:w="12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浙江透平进出口贸易有限公司</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2,000 </w:t>
            </w:r>
          </w:p>
        </w:tc>
        <w:tc>
          <w:tcPr>
            <w:tcW w:w="9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9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1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商业</w:t>
            </w:r>
          </w:p>
        </w:tc>
        <w:tc>
          <w:tcPr>
            <w:tcW w:w="10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100.00%</w:t>
            </w:r>
          </w:p>
        </w:tc>
        <w:tc>
          <w:tcPr>
            <w:tcW w:w="9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12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杭州中能透平机械装备股份有限公司</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12,000 </w:t>
            </w:r>
          </w:p>
        </w:tc>
        <w:tc>
          <w:tcPr>
            <w:tcW w:w="9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9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1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制造业</w:t>
            </w:r>
          </w:p>
        </w:tc>
        <w:tc>
          <w:tcPr>
            <w:tcW w:w="10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46.89%</w:t>
            </w:r>
          </w:p>
        </w:tc>
        <w:tc>
          <w:tcPr>
            <w:tcW w:w="9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12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杭州杭发发电设备有限公司</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8,000 </w:t>
            </w:r>
          </w:p>
        </w:tc>
        <w:tc>
          <w:tcPr>
            <w:tcW w:w="9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9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1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制造业</w:t>
            </w:r>
          </w:p>
        </w:tc>
        <w:tc>
          <w:tcPr>
            <w:tcW w:w="10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9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100.00%</w:t>
            </w:r>
          </w:p>
        </w:tc>
        <w:tc>
          <w:tcPr>
            <w:tcW w:w="12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杭州汽轮铸锻股份有限公司</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2,950 </w:t>
            </w:r>
          </w:p>
        </w:tc>
        <w:tc>
          <w:tcPr>
            <w:tcW w:w="9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9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1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制造业</w:t>
            </w:r>
          </w:p>
        </w:tc>
        <w:tc>
          <w:tcPr>
            <w:tcW w:w="10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38.03%</w:t>
            </w:r>
          </w:p>
        </w:tc>
        <w:tc>
          <w:tcPr>
            <w:tcW w:w="9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12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安徽杭汽铸锻科技有限公司</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13,000 </w:t>
            </w:r>
          </w:p>
        </w:tc>
        <w:tc>
          <w:tcPr>
            <w:tcW w:w="9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芜湖</w:t>
            </w:r>
          </w:p>
        </w:tc>
        <w:tc>
          <w:tcPr>
            <w:tcW w:w="9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芜湖</w:t>
            </w:r>
          </w:p>
        </w:tc>
        <w:tc>
          <w:tcPr>
            <w:tcW w:w="1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制造业</w:t>
            </w:r>
          </w:p>
        </w:tc>
        <w:tc>
          <w:tcPr>
            <w:tcW w:w="10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9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51.54%</w:t>
            </w:r>
          </w:p>
        </w:tc>
        <w:tc>
          <w:tcPr>
            <w:tcW w:w="12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杭州汽轮新能源有限公司</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50,000 </w:t>
            </w:r>
          </w:p>
        </w:tc>
        <w:tc>
          <w:tcPr>
            <w:tcW w:w="9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9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1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制造业</w:t>
            </w:r>
          </w:p>
        </w:tc>
        <w:tc>
          <w:tcPr>
            <w:tcW w:w="10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100.00%</w:t>
            </w:r>
          </w:p>
        </w:tc>
        <w:tc>
          <w:tcPr>
            <w:tcW w:w="9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12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浙江燃创透平机械有限公司</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15,500 </w:t>
            </w:r>
          </w:p>
        </w:tc>
        <w:tc>
          <w:tcPr>
            <w:tcW w:w="9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9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w:t>
            </w:r>
          </w:p>
        </w:tc>
        <w:tc>
          <w:tcPr>
            <w:tcW w:w="1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制造业</w:t>
            </w:r>
          </w:p>
        </w:tc>
        <w:tc>
          <w:tcPr>
            <w:tcW w:w="10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100.00%</w:t>
            </w:r>
          </w:p>
        </w:tc>
        <w:tc>
          <w:tcPr>
            <w:tcW w:w="9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12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34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彭州西部蓝色动力科技有限公司</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14,300 </w:t>
            </w:r>
          </w:p>
        </w:tc>
        <w:tc>
          <w:tcPr>
            <w:tcW w:w="9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彭州</w:t>
            </w:r>
          </w:p>
        </w:tc>
        <w:tc>
          <w:tcPr>
            <w:tcW w:w="9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彭州</w:t>
            </w:r>
          </w:p>
        </w:tc>
        <w:tc>
          <w:tcPr>
            <w:tcW w:w="1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制造业</w:t>
            </w:r>
          </w:p>
        </w:tc>
        <w:tc>
          <w:tcPr>
            <w:tcW w:w="10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9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56.64%</w:t>
            </w:r>
          </w:p>
        </w:tc>
        <w:tc>
          <w:tcPr>
            <w:tcW w:w="12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非同一控制下企业合并</w:t>
            </w:r>
          </w:p>
        </w:tc>
      </w:tr>
    </w:tbl>
    <w:p>
      <w:pPr>
        <w:keepNext w:val="0"/>
        <w:keepLines w:val="0"/>
        <w:pageBreakBefore w:val="0"/>
        <w:kinsoku/>
        <w:wordWrap/>
        <w:overflowPunct/>
        <w:topLinePunct w:val="0"/>
        <w:autoSpaceDE w:val="0"/>
        <w:autoSpaceDN w:val="0"/>
        <w:bidi w:val="0"/>
        <w:adjustRightInd/>
        <w:snapToGrid/>
        <w:spacing w:line="500" w:lineRule="exact"/>
        <w:ind w:firstLine="562" w:firstLineChars="200"/>
        <w:textAlignment w:val="bottom"/>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二、</w:t>
      </w:r>
      <w:r>
        <w:rPr>
          <w:rFonts w:hint="eastAsia" w:asciiTheme="minorEastAsia" w:hAnsiTheme="minorEastAsia" w:eastAsiaTheme="minorEastAsia" w:cstheme="minorEastAsia"/>
          <w:b/>
          <w:sz w:val="28"/>
          <w:szCs w:val="28"/>
          <w:lang w:val="en-US" w:eastAsia="zh-CN"/>
        </w:rPr>
        <w:t>服务内容</w:t>
      </w:r>
    </w:p>
    <w:p>
      <w:pPr>
        <w:keepNext w:val="0"/>
        <w:keepLines w:val="0"/>
        <w:pageBreakBefore w:val="0"/>
        <w:kinsoku/>
        <w:wordWrap/>
        <w:overflowPunct/>
        <w:topLinePunct w:val="0"/>
        <w:autoSpaceDE w:val="0"/>
        <w:autoSpaceDN w:val="0"/>
        <w:bidi w:val="0"/>
        <w:adjustRightInd/>
        <w:snapToGrid/>
        <w:spacing w:line="500" w:lineRule="exact"/>
        <w:ind w:firstLine="560" w:firstLineChars="200"/>
        <w:textAlignment w:val="bottom"/>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val="en-US" w:eastAsia="zh-CN"/>
        </w:rPr>
        <w:t>1.</w:t>
      </w:r>
      <w:r>
        <w:rPr>
          <w:rFonts w:hint="eastAsia" w:asciiTheme="minorEastAsia" w:hAnsiTheme="minorEastAsia" w:eastAsiaTheme="minorEastAsia" w:cstheme="minorEastAsia"/>
          <w:b w:val="0"/>
          <w:bCs/>
          <w:sz w:val="28"/>
          <w:szCs w:val="28"/>
        </w:rPr>
        <w:t>对杭</w:t>
      </w:r>
      <w:r>
        <w:rPr>
          <w:rFonts w:hint="eastAsia" w:asciiTheme="minorEastAsia" w:hAnsiTheme="minorEastAsia" w:eastAsiaTheme="minorEastAsia" w:cstheme="minorEastAsia"/>
          <w:b w:val="0"/>
          <w:bCs/>
          <w:sz w:val="28"/>
          <w:szCs w:val="28"/>
          <w:lang w:val="en-US" w:eastAsia="zh-CN"/>
        </w:rPr>
        <w:t>汽轮集团原</w:t>
      </w:r>
      <w:r>
        <w:rPr>
          <w:rFonts w:hint="eastAsia" w:asciiTheme="minorEastAsia" w:hAnsiTheme="minorEastAsia" w:eastAsiaTheme="minorEastAsia" w:cstheme="minorEastAsia"/>
          <w:b w:val="0"/>
          <w:bCs/>
          <w:sz w:val="28"/>
          <w:szCs w:val="28"/>
        </w:rPr>
        <w:t>董事长</w:t>
      </w:r>
      <w:r>
        <w:rPr>
          <w:rFonts w:hint="eastAsia" w:asciiTheme="minorEastAsia" w:hAnsiTheme="minorEastAsia" w:eastAsiaTheme="minorEastAsia" w:cstheme="minorEastAsia"/>
          <w:b w:val="0"/>
          <w:bCs/>
          <w:sz w:val="28"/>
          <w:szCs w:val="28"/>
          <w:lang w:val="en-US" w:eastAsia="zh-CN"/>
        </w:rPr>
        <w:t>郑斌</w:t>
      </w:r>
      <w:r>
        <w:rPr>
          <w:rFonts w:hint="eastAsia" w:asciiTheme="minorEastAsia" w:hAnsiTheme="minorEastAsia" w:eastAsiaTheme="minorEastAsia" w:cstheme="minorEastAsia"/>
          <w:b w:val="0"/>
          <w:bCs/>
          <w:sz w:val="28"/>
          <w:szCs w:val="28"/>
        </w:rPr>
        <w:t>同志进行离任审计，审计期间为2014年11月至2024年4月</w:t>
      </w:r>
      <w:r>
        <w:rPr>
          <w:rFonts w:hint="eastAsia" w:asciiTheme="minorEastAsia" w:hAnsiTheme="minorEastAsia" w:eastAsiaTheme="minorEastAsia" w:cstheme="minorEastAsia"/>
          <w:b w:val="0"/>
          <w:bCs/>
          <w:sz w:val="28"/>
          <w:szCs w:val="28"/>
          <w:lang w:eastAsia="zh-CN"/>
        </w:rPr>
        <w:t>。</w:t>
      </w:r>
    </w:p>
    <w:p>
      <w:pPr>
        <w:keepNext w:val="0"/>
        <w:keepLines w:val="0"/>
        <w:pageBreakBefore w:val="0"/>
        <w:kinsoku/>
        <w:wordWrap/>
        <w:overflowPunct/>
        <w:topLinePunct w:val="0"/>
        <w:autoSpaceDE w:val="0"/>
        <w:autoSpaceDN w:val="0"/>
        <w:bidi w:val="0"/>
        <w:adjustRightInd/>
        <w:snapToGrid/>
        <w:spacing w:line="500" w:lineRule="exact"/>
        <w:ind w:firstLine="560" w:firstLineChars="200"/>
        <w:textAlignment w:val="bottom"/>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2.</w:t>
      </w:r>
      <w:r>
        <w:rPr>
          <w:rFonts w:hint="eastAsia" w:asciiTheme="minorEastAsia" w:hAnsiTheme="minorEastAsia" w:eastAsiaTheme="minorEastAsia" w:cstheme="minorEastAsia"/>
          <w:b w:val="0"/>
          <w:bCs/>
          <w:sz w:val="28"/>
          <w:szCs w:val="28"/>
        </w:rPr>
        <w:t>按采购方要求出具审计报告。</w:t>
      </w:r>
    </w:p>
    <w:p>
      <w:pPr>
        <w:keepNext w:val="0"/>
        <w:keepLines w:val="0"/>
        <w:pageBreakBefore w:val="0"/>
        <w:kinsoku/>
        <w:wordWrap/>
        <w:overflowPunct/>
        <w:topLinePunct w:val="0"/>
        <w:autoSpaceDE w:val="0"/>
        <w:autoSpaceDN w:val="0"/>
        <w:bidi w:val="0"/>
        <w:adjustRightInd/>
        <w:snapToGrid/>
        <w:spacing w:line="500" w:lineRule="exact"/>
        <w:ind w:firstLine="562" w:firstLineChars="200"/>
        <w:textAlignment w:val="bottom"/>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w:t>
      </w:r>
      <w:r>
        <w:rPr>
          <w:rFonts w:hint="eastAsia" w:asciiTheme="minorEastAsia" w:hAnsiTheme="minorEastAsia" w:eastAsiaTheme="minorEastAsia" w:cstheme="minorEastAsia"/>
          <w:b/>
          <w:sz w:val="28"/>
          <w:szCs w:val="28"/>
          <w:lang w:val="en-US" w:eastAsia="zh-CN"/>
        </w:rPr>
        <w:t>响应方</w:t>
      </w:r>
      <w:r>
        <w:rPr>
          <w:rFonts w:hint="eastAsia" w:asciiTheme="minorEastAsia" w:hAnsiTheme="minorEastAsia" w:eastAsiaTheme="minorEastAsia" w:cstheme="minorEastAsia"/>
          <w:b/>
          <w:sz w:val="28"/>
          <w:szCs w:val="28"/>
        </w:rPr>
        <w:t>资格要求</w:t>
      </w:r>
    </w:p>
    <w:p>
      <w:pPr>
        <w:keepNext w:val="0"/>
        <w:keepLines w:val="0"/>
        <w:pageBreakBefore w:val="0"/>
        <w:widowControl/>
        <w:shd w:val="clear" w:color="auto"/>
        <w:kinsoku/>
        <w:wordWrap/>
        <w:overflowPunct/>
        <w:topLinePunct w:val="0"/>
        <w:bidi w:val="0"/>
        <w:adjustRightInd/>
        <w:snapToGrid/>
        <w:spacing w:line="500" w:lineRule="exact"/>
        <w:ind w:firstLine="560" w:firstLineChars="200"/>
        <w:rPr>
          <w:rFonts w:hint="eastAsia"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1.为中华人民共和国境内合法注册和存续的组织机构，具有独立的服务资格和服务能力。</w:t>
      </w:r>
    </w:p>
    <w:p>
      <w:pPr>
        <w:keepNext w:val="0"/>
        <w:keepLines w:val="0"/>
        <w:pageBreakBefore w:val="0"/>
        <w:widowControl/>
        <w:shd w:val="clear" w:color="auto"/>
        <w:kinsoku/>
        <w:wordWrap/>
        <w:overflowPunct/>
        <w:topLinePunct w:val="0"/>
        <w:bidi w:val="0"/>
        <w:adjustRightInd/>
        <w:snapToGrid/>
        <w:spacing w:line="500" w:lineRule="exact"/>
        <w:ind w:firstLine="560" w:firstLineChars="200"/>
        <w:rPr>
          <w:rFonts w:hint="eastAsia"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2.为拥有本行业执业证书、在财政部门备案的会计师事务所。</w:t>
      </w:r>
    </w:p>
    <w:p>
      <w:pPr>
        <w:keepNext w:val="0"/>
        <w:keepLines w:val="0"/>
        <w:pageBreakBefore w:val="0"/>
        <w:widowControl/>
        <w:shd w:val="clear" w:color="auto"/>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3.具有良好的商业信誉和资格健全的质量管控体系，具有履行服务所必须的专业技术能力。</w:t>
      </w:r>
    </w:p>
    <w:p>
      <w:pPr>
        <w:keepNext w:val="0"/>
        <w:keepLines w:val="0"/>
        <w:pageBreakBefore w:val="0"/>
        <w:widowControl/>
        <w:shd w:val="clear" w:color="auto"/>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4.拟派团队近三年内在从业过程中没有重大违法违规记录，没有被行业主管部门、证券监管部门对其违规行为予以处罚记录，并在承办市属国有企业年审、经济责任审计、其他专项审计等工作中未出现重大质量问题。</w:t>
      </w:r>
    </w:p>
    <w:p>
      <w:pPr>
        <w:keepNext w:val="0"/>
        <w:keepLines w:val="0"/>
        <w:pageBreakBefore w:val="0"/>
        <w:widowControl/>
        <w:shd w:val="clear" w:color="auto"/>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5.本项目不接受联合体参与。</w:t>
      </w:r>
    </w:p>
    <w:p>
      <w:pPr>
        <w:keepNext w:val="0"/>
        <w:keepLines w:val="0"/>
        <w:pageBreakBefore w:val="0"/>
        <w:widowControl/>
        <w:shd w:val="clear" w:color="auto"/>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(上述第3、4条以投标人承诺为准)</w:t>
      </w:r>
    </w:p>
    <w:p>
      <w:pPr>
        <w:keepNext w:val="0"/>
        <w:keepLines w:val="0"/>
        <w:pageBreakBefore w:val="0"/>
        <w:kinsoku/>
        <w:wordWrap/>
        <w:overflowPunct/>
        <w:topLinePunct w:val="0"/>
        <w:autoSpaceDE w:val="0"/>
        <w:autoSpaceDN w:val="0"/>
        <w:bidi w:val="0"/>
        <w:adjustRightInd/>
        <w:snapToGrid/>
        <w:spacing w:line="500" w:lineRule="exact"/>
        <w:ind w:firstLine="562" w:firstLineChars="200"/>
        <w:textAlignment w:val="bottom"/>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四</w:t>
      </w:r>
      <w:r>
        <w:rPr>
          <w:rFonts w:hint="eastAsia" w:asciiTheme="minorEastAsia" w:hAnsiTheme="minorEastAsia" w:eastAsiaTheme="minorEastAsia" w:cstheme="minorEastAsia"/>
          <w:b/>
          <w:sz w:val="28"/>
          <w:szCs w:val="28"/>
        </w:rPr>
        <w:t>、报价要求</w:t>
      </w:r>
    </w:p>
    <w:p>
      <w:pPr>
        <w:keepNext w:val="0"/>
        <w:keepLines w:val="0"/>
        <w:pageBreakBefore w:val="0"/>
        <w:kinsoku/>
        <w:wordWrap/>
        <w:overflowPunct/>
        <w:topLinePunct w:val="0"/>
        <w:autoSpaceDE w:val="0"/>
        <w:autoSpaceDN w:val="0"/>
        <w:bidi w:val="0"/>
        <w:adjustRightInd/>
        <w:snapToGrid/>
        <w:spacing w:line="500" w:lineRule="exact"/>
        <w:ind w:firstLine="560" w:firstLineChars="200"/>
        <w:textAlignment w:val="bottom"/>
        <w:rPr>
          <w:rFonts w:hint="eastAsia"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sz w:val="28"/>
          <w:szCs w:val="28"/>
        </w:rPr>
        <w:t>本次采购预算控制价</w:t>
      </w:r>
      <w:r>
        <w:rPr>
          <w:rFonts w:hint="eastAsia" w:asciiTheme="minorEastAsia" w:hAnsiTheme="minorEastAsia" w:eastAsiaTheme="minorEastAsia" w:cstheme="minorEastAsia"/>
          <w:sz w:val="28"/>
          <w:szCs w:val="28"/>
          <w:highlight w:val="none"/>
        </w:rPr>
        <w:t>为</w:t>
      </w:r>
      <w:r>
        <w:rPr>
          <w:rFonts w:hint="eastAsia" w:asciiTheme="minorEastAsia" w:hAnsiTheme="minorEastAsia" w:eastAsiaTheme="minorEastAsia" w:cstheme="minorEastAsia"/>
          <w:sz w:val="28"/>
          <w:szCs w:val="28"/>
          <w:highlight w:val="none"/>
          <w:lang w:val="en-US" w:eastAsia="zh-CN"/>
        </w:rPr>
        <w:t>50</w:t>
      </w:r>
      <w:r>
        <w:rPr>
          <w:rFonts w:hint="eastAsia" w:asciiTheme="minorEastAsia" w:hAnsiTheme="minorEastAsia" w:eastAsiaTheme="minorEastAsia" w:cstheme="minorEastAsia"/>
          <w:sz w:val="28"/>
          <w:szCs w:val="28"/>
          <w:highlight w:val="none"/>
        </w:rPr>
        <w:t>万</w:t>
      </w:r>
      <w:r>
        <w:rPr>
          <w:rFonts w:hint="eastAsia" w:asciiTheme="minorEastAsia" w:hAnsiTheme="minorEastAsia" w:eastAsiaTheme="minorEastAsia" w:cstheme="minorEastAsia"/>
          <w:sz w:val="28"/>
          <w:szCs w:val="28"/>
        </w:rPr>
        <w:t>元（不含）以下，包含差旅费、办公费等各项费用。超出预算控制价的报价视为无效报价。</w:t>
      </w:r>
    </w:p>
    <w:p>
      <w:pPr>
        <w:keepNext w:val="0"/>
        <w:keepLines w:val="0"/>
        <w:pageBreakBefore w:val="0"/>
        <w:kinsoku/>
        <w:wordWrap/>
        <w:overflowPunct/>
        <w:topLinePunct w:val="0"/>
        <w:autoSpaceDE w:val="0"/>
        <w:autoSpaceDN w:val="0"/>
        <w:bidi w:val="0"/>
        <w:adjustRightInd/>
        <w:snapToGrid/>
        <w:spacing w:line="500" w:lineRule="exact"/>
        <w:ind w:firstLine="562" w:firstLineChars="200"/>
        <w:textAlignment w:val="bottom"/>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lang w:val="en-US" w:eastAsia="zh-CN"/>
        </w:rPr>
        <w:t>五</w:t>
      </w:r>
      <w:r>
        <w:rPr>
          <w:rFonts w:hint="eastAsia" w:asciiTheme="minorEastAsia" w:hAnsiTheme="minorEastAsia" w:eastAsiaTheme="minorEastAsia" w:cstheme="minorEastAsia"/>
          <w:b/>
          <w:sz w:val="28"/>
          <w:szCs w:val="28"/>
          <w:highlight w:val="none"/>
        </w:rPr>
        <w:t>、</w:t>
      </w:r>
      <w:r>
        <w:rPr>
          <w:rFonts w:hint="eastAsia" w:asciiTheme="minorEastAsia" w:hAnsiTheme="minorEastAsia" w:eastAsiaTheme="minorEastAsia" w:cstheme="minorEastAsia"/>
          <w:b/>
          <w:sz w:val="28"/>
          <w:szCs w:val="28"/>
          <w:highlight w:val="none"/>
          <w:lang w:val="en-US" w:eastAsia="zh-CN"/>
        </w:rPr>
        <w:t>响应</w:t>
      </w:r>
      <w:r>
        <w:rPr>
          <w:rFonts w:hint="eastAsia" w:asciiTheme="minorEastAsia" w:hAnsiTheme="minorEastAsia" w:eastAsiaTheme="minorEastAsia" w:cstheme="minorEastAsia"/>
          <w:b/>
          <w:sz w:val="28"/>
          <w:szCs w:val="28"/>
          <w:highlight w:val="none"/>
        </w:rPr>
        <w:t>文件编制要求</w:t>
      </w:r>
    </w:p>
    <w:p>
      <w:pPr>
        <w:keepNext w:val="0"/>
        <w:keepLines w:val="0"/>
        <w:pageBreakBefore w:val="0"/>
        <w:kinsoku/>
        <w:wordWrap/>
        <w:overflowPunct/>
        <w:topLinePunct w:val="0"/>
        <w:autoSpaceDE w:val="0"/>
        <w:autoSpaceDN w:val="0"/>
        <w:bidi w:val="0"/>
        <w:adjustRightInd/>
        <w:snapToGrid/>
        <w:spacing w:line="500" w:lineRule="exact"/>
        <w:ind w:firstLine="560" w:firstLineChars="200"/>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响应</w:t>
      </w:r>
      <w:r>
        <w:rPr>
          <w:rFonts w:hint="eastAsia" w:asciiTheme="minorEastAsia" w:hAnsiTheme="minorEastAsia" w:eastAsiaTheme="minorEastAsia" w:cstheme="minorEastAsia"/>
          <w:sz w:val="28"/>
          <w:szCs w:val="28"/>
        </w:rPr>
        <w:t>文件包括以下内容：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68"/>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D8D8D8" w:themeFill="background1" w:themeFillShade="D9"/>
          </w:tcPr>
          <w:p>
            <w:pPr>
              <w:spacing w:line="400" w:lineRule="exact"/>
              <w:jc w:val="center"/>
              <w:rPr>
                <w:rFonts w:hint="eastAsia" w:asciiTheme="minorEastAsia" w:hAnsiTheme="minorEastAsia" w:eastAsiaTheme="minorEastAsia" w:cstheme="minorEastAsia"/>
                <w:b/>
                <w:sz w:val="24"/>
              </w:rPr>
            </w:pPr>
            <w:bookmarkStart w:id="2" w:name="_Hlk37426192"/>
            <w:r>
              <w:rPr>
                <w:rFonts w:hint="eastAsia" w:asciiTheme="minorEastAsia" w:hAnsiTheme="minorEastAsia" w:eastAsiaTheme="minorEastAsia" w:cstheme="minorEastAsia"/>
                <w:b/>
                <w:sz w:val="24"/>
              </w:rPr>
              <w:t>序号</w:t>
            </w:r>
          </w:p>
        </w:tc>
        <w:tc>
          <w:tcPr>
            <w:tcW w:w="2268" w:type="dxa"/>
            <w:shd w:val="clear" w:color="auto" w:fill="D8D8D8" w:themeFill="background1" w:themeFillShade="D9"/>
          </w:tcPr>
          <w:p>
            <w:pPr>
              <w:spacing w:line="40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文件名称</w:t>
            </w:r>
          </w:p>
        </w:tc>
        <w:tc>
          <w:tcPr>
            <w:tcW w:w="5153" w:type="dxa"/>
            <w:shd w:val="clear" w:color="auto" w:fill="D8D8D8" w:themeFill="background1" w:themeFillShade="D9"/>
          </w:tcPr>
          <w:p>
            <w:pPr>
              <w:spacing w:line="40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4"/>
              <w:numPr>
                <w:ilvl w:val="0"/>
                <w:numId w:val="1"/>
              </w:numPr>
              <w:spacing w:line="400" w:lineRule="exact"/>
              <w:ind w:firstLineChars="0"/>
              <w:jc w:val="center"/>
              <w:rPr>
                <w:rFonts w:hint="eastAsia" w:asciiTheme="minorEastAsia" w:hAnsiTheme="minorEastAsia" w:eastAsiaTheme="minorEastAsia" w:cstheme="minorEastAsia"/>
                <w:sz w:val="24"/>
                <w:szCs w:val="24"/>
              </w:rPr>
            </w:pPr>
          </w:p>
        </w:tc>
        <w:tc>
          <w:tcPr>
            <w:tcW w:w="2268" w:type="dxa"/>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响应函</w:t>
            </w:r>
          </w:p>
        </w:tc>
        <w:tc>
          <w:tcPr>
            <w:tcW w:w="5153" w:type="dxa"/>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格式见附件一，因本次采用二轮报价机制，需</w:t>
            </w:r>
            <w:r>
              <w:rPr>
                <w:rFonts w:hint="eastAsia" w:asciiTheme="minorEastAsia" w:hAnsiTheme="minorEastAsia" w:eastAsiaTheme="minorEastAsia" w:cstheme="minorEastAsia"/>
                <w:sz w:val="24"/>
                <w:szCs w:val="24"/>
                <w:lang w:val="en-US" w:eastAsia="zh-CN"/>
              </w:rPr>
              <w:t>另外准备</w:t>
            </w:r>
            <w:r>
              <w:rPr>
                <w:rFonts w:hint="eastAsia" w:asciiTheme="minorEastAsia" w:hAnsiTheme="minorEastAsia" w:eastAsiaTheme="minorEastAsia" w:cstheme="minorEastAsia"/>
                <w:sz w:val="24"/>
                <w:szCs w:val="24"/>
              </w:rPr>
              <w:t>一份空白盖章报价单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4"/>
              <w:numPr>
                <w:ilvl w:val="0"/>
                <w:numId w:val="1"/>
              </w:numPr>
              <w:spacing w:line="400" w:lineRule="exact"/>
              <w:ind w:firstLineChars="0"/>
              <w:jc w:val="center"/>
              <w:rPr>
                <w:rFonts w:hint="eastAsia" w:asciiTheme="minorEastAsia" w:hAnsiTheme="minorEastAsia" w:eastAsiaTheme="minorEastAsia" w:cstheme="minorEastAsia"/>
                <w:sz w:val="24"/>
                <w:szCs w:val="24"/>
              </w:rPr>
            </w:pPr>
          </w:p>
        </w:tc>
        <w:tc>
          <w:tcPr>
            <w:tcW w:w="2268" w:type="dxa"/>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授权委托书</w:t>
            </w:r>
          </w:p>
        </w:tc>
        <w:tc>
          <w:tcPr>
            <w:tcW w:w="5153" w:type="dxa"/>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格式见附件二，参与磋商需取得事务所授权，现场核对被授权人身份信息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4"/>
              <w:numPr>
                <w:ilvl w:val="0"/>
                <w:numId w:val="1"/>
              </w:numPr>
              <w:spacing w:line="400" w:lineRule="exact"/>
              <w:ind w:firstLineChars="0"/>
              <w:jc w:val="center"/>
              <w:rPr>
                <w:rFonts w:hint="eastAsia" w:asciiTheme="minorEastAsia" w:hAnsiTheme="minorEastAsia" w:eastAsiaTheme="minorEastAsia" w:cstheme="minorEastAsia"/>
                <w:sz w:val="24"/>
                <w:szCs w:val="24"/>
              </w:rPr>
            </w:pPr>
          </w:p>
        </w:tc>
        <w:tc>
          <w:tcPr>
            <w:tcW w:w="2268" w:type="dxa"/>
            <w:vAlign w:val="top"/>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资格证明文件</w:t>
            </w:r>
          </w:p>
        </w:tc>
        <w:tc>
          <w:tcPr>
            <w:tcW w:w="5153" w:type="dxa"/>
            <w:vAlign w:val="top"/>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会计师事务所执业证书</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rPr>
              <w:t>会计师事务所</w:t>
            </w:r>
            <w:r>
              <w:rPr>
                <w:rFonts w:hint="eastAsia" w:asciiTheme="minorEastAsia" w:hAnsiTheme="minorEastAsia" w:eastAsiaTheme="minorEastAsia" w:cstheme="minorEastAsia"/>
                <w:sz w:val="24"/>
                <w:szCs w:val="24"/>
                <w:lang w:val="en-US" w:eastAsia="zh-CN"/>
              </w:rPr>
              <w:t>分所执业证书</w:t>
            </w:r>
            <w:r>
              <w:rPr>
                <w:rFonts w:hint="eastAsia" w:asciiTheme="minorEastAsia" w:hAnsiTheme="minorEastAsia" w:eastAsiaTheme="minorEastAsia" w:cstheme="minorEastAsia"/>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4"/>
              <w:numPr>
                <w:ilvl w:val="0"/>
                <w:numId w:val="1"/>
              </w:numPr>
              <w:spacing w:line="400" w:lineRule="exact"/>
              <w:ind w:firstLineChars="0"/>
              <w:jc w:val="center"/>
              <w:rPr>
                <w:rFonts w:hint="eastAsia" w:asciiTheme="minorEastAsia" w:hAnsiTheme="minorEastAsia" w:eastAsiaTheme="minorEastAsia" w:cstheme="minorEastAsia"/>
                <w:sz w:val="24"/>
                <w:szCs w:val="24"/>
              </w:rPr>
            </w:pPr>
          </w:p>
        </w:tc>
        <w:tc>
          <w:tcPr>
            <w:tcW w:w="2268" w:type="dxa"/>
            <w:vAlign w:val="top"/>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事务所</w:t>
            </w:r>
            <w:r>
              <w:rPr>
                <w:rFonts w:hint="eastAsia" w:asciiTheme="minorEastAsia" w:hAnsiTheme="minorEastAsia" w:eastAsiaTheme="minorEastAsia" w:cstheme="minorEastAsia"/>
                <w:sz w:val="24"/>
                <w:szCs w:val="24"/>
              </w:rPr>
              <w:t>基本情况介绍</w:t>
            </w:r>
          </w:p>
        </w:tc>
        <w:tc>
          <w:tcPr>
            <w:tcW w:w="5153" w:type="dxa"/>
            <w:vAlign w:val="top"/>
          </w:tcPr>
          <w:p>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主要包括</w:t>
            </w:r>
            <w:r>
              <w:rPr>
                <w:rFonts w:hint="eastAsia" w:asciiTheme="minorEastAsia" w:hAnsiTheme="minorEastAsia" w:eastAsiaTheme="minorEastAsia" w:cstheme="minorEastAsia"/>
                <w:sz w:val="24"/>
                <w:szCs w:val="24"/>
                <w:lang w:val="en-US" w:eastAsia="zh-CN"/>
              </w:rPr>
              <w:t>事务所</w:t>
            </w:r>
            <w:r>
              <w:rPr>
                <w:rFonts w:hint="eastAsia" w:asciiTheme="minorEastAsia" w:hAnsiTheme="minorEastAsia" w:eastAsiaTheme="minorEastAsia" w:cstheme="minorEastAsia"/>
                <w:sz w:val="24"/>
                <w:szCs w:val="24"/>
              </w:rPr>
              <w:t>规模、人员</w:t>
            </w:r>
            <w:r>
              <w:rPr>
                <w:rFonts w:hint="eastAsia" w:asciiTheme="minorEastAsia" w:hAnsiTheme="minorEastAsia" w:eastAsiaTheme="minorEastAsia" w:cstheme="minorEastAsia"/>
                <w:sz w:val="24"/>
                <w:szCs w:val="24"/>
                <w:lang w:val="en-US" w:eastAsia="zh-CN"/>
              </w:rPr>
              <w:t>情况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auto"/>
                <w:sz w:val="24"/>
                <w:szCs w:val="24"/>
                <w:highlight w:val="none"/>
                <w:lang w:val="en-US" w:eastAsia="zh-CN"/>
              </w:rPr>
              <w:t>实际业务落地总所或分所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4"/>
              <w:numPr>
                <w:ilvl w:val="0"/>
                <w:numId w:val="1"/>
              </w:numPr>
              <w:spacing w:line="400" w:lineRule="exact"/>
              <w:ind w:firstLineChars="0"/>
              <w:jc w:val="center"/>
              <w:rPr>
                <w:rFonts w:hint="eastAsia" w:asciiTheme="minorEastAsia" w:hAnsiTheme="minorEastAsia" w:eastAsiaTheme="minorEastAsia" w:cstheme="minorEastAsia"/>
                <w:sz w:val="24"/>
                <w:szCs w:val="24"/>
              </w:rPr>
            </w:pPr>
          </w:p>
        </w:tc>
        <w:tc>
          <w:tcPr>
            <w:tcW w:w="2268" w:type="dxa"/>
            <w:vAlign w:val="top"/>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项目负责人及参与成员情况表</w:t>
            </w:r>
          </w:p>
        </w:tc>
        <w:tc>
          <w:tcPr>
            <w:tcW w:w="5153" w:type="dxa"/>
            <w:vAlign w:val="top"/>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主要包括项目负责人</w:t>
            </w:r>
            <w:r>
              <w:rPr>
                <w:rFonts w:hint="eastAsia" w:asciiTheme="minorEastAsia" w:hAnsiTheme="minorEastAsia" w:eastAsiaTheme="minorEastAsia" w:cstheme="minorEastAsia"/>
                <w:sz w:val="24"/>
                <w:szCs w:val="24"/>
                <w:lang w:val="en-US" w:eastAsia="zh-CN"/>
              </w:rPr>
              <w:t>及现场负责人的</w:t>
            </w:r>
            <w:r>
              <w:rPr>
                <w:rFonts w:hint="eastAsia" w:asciiTheme="minorEastAsia" w:hAnsiTheme="minorEastAsia" w:eastAsiaTheme="minorEastAsia" w:cstheme="minorEastAsia"/>
                <w:sz w:val="24"/>
                <w:szCs w:val="24"/>
              </w:rPr>
              <w:t>资质经验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所有项目成员</w:t>
            </w:r>
            <w:r>
              <w:rPr>
                <w:rFonts w:hint="eastAsia" w:asciiTheme="minorEastAsia" w:hAnsiTheme="minorEastAsia" w:eastAsiaTheme="minorEastAsia" w:cstheme="minorEastAsia"/>
                <w:sz w:val="24"/>
                <w:szCs w:val="24"/>
              </w:rPr>
              <w:t>的执业资格编号、</w:t>
            </w:r>
            <w:r>
              <w:rPr>
                <w:rFonts w:hint="eastAsia" w:asciiTheme="minorEastAsia" w:hAnsiTheme="minorEastAsia" w:eastAsiaTheme="minorEastAsia" w:cstheme="minorEastAsia"/>
                <w:sz w:val="24"/>
                <w:szCs w:val="24"/>
                <w:lang w:val="en-US" w:eastAsia="zh-CN"/>
              </w:rPr>
              <w:t>从业</w:t>
            </w:r>
            <w:r>
              <w:rPr>
                <w:rFonts w:hint="eastAsia" w:asciiTheme="minorEastAsia" w:hAnsiTheme="minorEastAsia" w:eastAsiaTheme="minorEastAsia" w:cstheme="minorEastAsia"/>
                <w:sz w:val="24"/>
                <w:szCs w:val="24"/>
              </w:rPr>
              <w:t>年限、所任职务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本项目中的职责（必须注明项目现场负责人）、其他执业资格或职称</w:t>
            </w:r>
            <w:r>
              <w:rPr>
                <w:rFonts w:hint="eastAsia" w:asciiTheme="minorEastAsia" w:hAnsiTheme="minorEastAsia" w:eastAsiaTheme="minorEastAsia" w:cstheme="minorEastAsia"/>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4"/>
              <w:numPr>
                <w:ilvl w:val="0"/>
                <w:numId w:val="1"/>
              </w:numPr>
              <w:spacing w:line="400" w:lineRule="exact"/>
              <w:ind w:firstLineChars="0"/>
              <w:jc w:val="center"/>
              <w:rPr>
                <w:rFonts w:hint="eastAsia" w:asciiTheme="minorEastAsia" w:hAnsiTheme="minorEastAsia" w:eastAsiaTheme="minorEastAsia" w:cstheme="minorEastAsia"/>
                <w:sz w:val="24"/>
                <w:szCs w:val="24"/>
              </w:rPr>
            </w:pPr>
          </w:p>
        </w:tc>
        <w:tc>
          <w:tcPr>
            <w:tcW w:w="2268" w:type="dxa"/>
            <w:vAlign w:val="top"/>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针对本项目的</w:t>
            </w:r>
            <w:r>
              <w:rPr>
                <w:rFonts w:hint="eastAsia" w:asciiTheme="minorEastAsia" w:hAnsiTheme="minorEastAsia" w:eastAsiaTheme="minorEastAsia" w:cstheme="minorEastAsia"/>
                <w:sz w:val="24"/>
                <w:szCs w:val="24"/>
                <w:lang w:val="en-US" w:eastAsia="zh-CN"/>
              </w:rPr>
              <w:t>审计</w:t>
            </w:r>
            <w:r>
              <w:rPr>
                <w:rFonts w:hint="eastAsia" w:asciiTheme="minorEastAsia" w:hAnsiTheme="minorEastAsia" w:eastAsiaTheme="minorEastAsia" w:cstheme="minorEastAsia"/>
                <w:sz w:val="24"/>
                <w:szCs w:val="24"/>
              </w:rPr>
              <w:t>实施方案</w:t>
            </w:r>
          </w:p>
        </w:tc>
        <w:tc>
          <w:tcPr>
            <w:tcW w:w="5153" w:type="dxa"/>
            <w:vAlign w:val="top"/>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根据对</w:t>
            </w:r>
            <w:r>
              <w:rPr>
                <w:rFonts w:hint="eastAsia" w:asciiTheme="minorEastAsia" w:hAnsiTheme="minorEastAsia" w:eastAsiaTheme="minorEastAsia" w:cstheme="minorEastAsia"/>
                <w:sz w:val="24"/>
                <w:szCs w:val="24"/>
                <w:lang w:val="en-US" w:eastAsia="zh-CN"/>
              </w:rPr>
              <w:t>被审计单位</w:t>
            </w:r>
            <w:r>
              <w:rPr>
                <w:rFonts w:hint="eastAsia" w:asciiTheme="minorEastAsia" w:hAnsiTheme="minorEastAsia" w:eastAsiaTheme="minorEastAsia" w:cstheme="minorEastAsia"/>
                <w:sz w:val="24"/>
                <w:szCs w:val="24"/>
              </w:rPr>
              <w:t>情况</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了解，简要介绍项目实施具体</w:t>
            </w:r>
            <w:r>
              <w:rPr>
                <w:rFonts w:hint="eastAsia" w:asciiTheme="minorEastAsia" w:hAnsiTheme="minorEastAsia" w:eastAsiaTheme="minorEastAsia" w:cstheme="minorEastAsia"/>
                <w:sz w:val="24"/>
                <w:szCs w:val="24"/>
                <w:lang w:val="en-US" w:eastAsia="zh-CN"/>
              </w:rPr>
              <w:t>方案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包括但不限于</w:t>
            </w: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lang w:val="en-US" w:eastAsia="zh-CN"/>
              </w:rPr>
              <w:t>安排</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拟采取的主要审计程序、审计</w:t>
            </w:r>
            <w:r>
              <w:rPr>
                <w:rFonts w:hint="eastAsia" w:asciiTheme="minorEastAsia" w:hAnsiTheme="minorEastAsia" w:eastAsiaTheme="minorEastAsia" w:cstheme="minorEastAsia"/>
                <w:sz w:val="24"/>
                <w:szCs w:val="24"/>
              </w:rPr>
              <w:t>重难点分析等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4"/>
              <w:numPr>
                <w:ilvl w:val="0"/>
                <w:numId w:val="1"/>
              </w:numPr>
              <w:spacing w:line="400" w:lineRule="exact"/>
              <w:ind w:firstLineChars="0"/>
              <w:jc w:val="center"/>
              <w:rPr>
                <w:rFonts w:hint="eastAsia" w:asciiTheme="minorEastAsia" w:hAnsiTheme="minorEastAsia" w:eastAsiaTheme="minorEastAsia" w:cstheme="minorEastAsia"/>
                <w:sz w:val="24"/>
                <w:szCs w:val="24"/>
              </w:rPr>
            </w:pPr>
          </w:p>
        </w:tc>
        <w:tc>
          <w:tcPr>
            <w:tcW w:w="2268" w:type="dxa"/>
            <w:vAlign w:val="top"/>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r>
              <w:rPr>
                <w:rFonts w:hint="eastAsia" w:asciiTheme="minorEastAsia" w:hAnsiTheme="minorEastAsia" w:eastAsiaTheme="minorEastAsia" w:cstheme="minorEastAsia"/>
                <w:sz w:val="24"/>
                <w:szCs w:val="24"/>
                <w:lang w:val="en-US" w:eastAsia="zh-CN"/>
              </w:rPr>
              <w:t>或团队</w:t>
            </w:r>
            <w:r>
              <w:rPr>
                <w:rFonts w:hint="eastAsia" w:asciiTheme="minorEastAsia" w:hAnsiTheme="minorEastAsia" w:eastAsiaTheme="minorEastAsia" w:cstheme="minorEastAsia"/>
                <w:sz w:val="24"/>
                <w:szCs w:val="24"/>
              </w:rPr>
              <w:t>成员</w:t>
            </w:r>
            <w:r>
              <w:rPr>
                <w:rFonts w:hint="eastAsia" w:asciiTheme="minorEastAsia" w:hAnsiTheme="minorEastAsia" w:eastAsiaTheme="minorEastAsia" w:cstheme="minorEastAsia"/>
                <w:sz w:val="24"/>
                <w:szCs w:val="24"/>
                <w:lang w:val="en-US" w:eastAsia="zh-CN"/>
              </w:rPr>
              <w:t>提供同类审计服务业绩</w:t>
            </w:r>
          </w:p>
        </w:tc>
        <w:tc>
          <w:tcPr>
            <w:tcW w:w="5153" w:type="dxa"/>
            <w:vAlign w:val="top"/>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需提供签署版本委托协议，可对价格、</w:t>
            </w:r>
            <w:r>
              <w:rPr>
                <w:rFonts w:hint="eastAsia" w:asciiTheme="minorEastAsia" w:hAnsiTheme="minorEastAsia" w:eastAsiaTheme="minorEastAsia" w:cstheme="minorEastAsia"/>
                <w:sz w:val="24"/>
                <w:szCs w:val="24"/>
                <w:lang w:val="en-US" w:eastAsia="zh-CN"/>
              </w:rPr>
              <w:t>审计对象</w:t>
            </w:r>
            <w:r>
              <w:rPr>
                <w:rFonts w:hint="eastAsia" w:asciiTheme="minorEastAsia" w:hAnsiTheme="minorEastAsia" w:eastAsiaTheme="minorEastAsia" w:cstheme="minorEastAsia"/>
                <w:sz w:val="24"/>
                <w:szCs w:val="24"/>
              </w:rPr>
              <w:t>情况等涉密信息进行匿名化处理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4"/>
              <w:numPr>
                <w:ilvl w:val="0"/>
                <w:numId w:val="1"/>
              </w:numPr>
              <w:spacing w:line="400" w:lineRule="exact"/>
              <w:ind w:firstLineChars="0"/>
              <w:jc w:val="center"/>
              <w:rPr>
                <w:rFonts w:hint="eastAsia" w:asciiTheme="minorEastAsia" w:hAnsiTheme="minorEastAsia" w:eastAsiaTheme="minorEastAsia" w:cstheme="minorEastAsia"/>
                <w:sz w:val="24"/>
                <w:szCs w:val="24"/>
              </w:rPr>
            </w:pPr>
          </w:p>
        </w:tc>
        <w:tc>
          <w:tcPr>
            <w:tcW w:w="2268" w:type="dxa"/>
            <w:vAlign w:val="top"/>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响应方</w:t>
            </w:r>
            <w:r>
              <w:rPr>
                <w:rFonts w:hint="eastAsia" w:asciiTheme="minorEastAsia" w:hAnsiTheme="minorEastAsia" w:eastAsiaTheme="minorEastAsia" w:cstheme="minorEastAsia"/>
                <w:sz w:val="24"/>
                <w:szCs w:val="24"/>
              </w:rPr>
              <w:t>认为需要提供的其他资料</w:t>
            </w:r>
          </w:p>
        </w:tc>
        <w:tc>
          <w:tcPr>
            <w:tcW w:w="5153" w:type="dxa"/>
            <w:vAlign w:val="top"/>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bookmarkEnd w:id="2"/>
    </w:tbl>
    <w:p>
      <w:pPr>
        <w:keepNext w:val="0"/>
        <w:keepLines w:val="0"/>
        <w:pageBreakBefore w:val="0"/>
        <w:kinsoku/>
        <w:wordWrap/>
        <w:overflowPunct/>
        <w:topLinePunct w:val="0"/>
        <w:autoSpaceDE w:val="0"/>
        <w:autoSpaceDN w:val="0"/>
        <w:bidi w:val="0"/>
        <w:adjustRightInd/>
        <w:snapToGrid/>
        <w:spacing w:line="500" w:lineRule="exact"/>
        <w:ind w:firstLine="560" w:firstLineChars="200"/>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highlight w:val="none"/>
          <w:shd w:val="clear"/>
        </w:rPr>
        <w:t>以上</w:t>
      </w:r>
      <w:r>
        <w:rPr>
          <w:rFonts w:hint="eastAsia" w:asciiTheme="minorEastAsia" w:hAnsiTheme="minorEastAsia" w:eastAsiaTheme="minorEastAsia" w:cstheme="minorEastAsia"/>
          <w:color w:val="auto"/>
          <w:sz w:val="28"/>
          <w:szCs w:val="28"/>
          <w:highlight w:val="none"/>
          <w:shd w:val="clear"/>
          <w:lang w:val="en-US" w:eastAsia="zh-CN"/>
        </w:rPr>
        <w:t>4</w:t>
      </w:r>
      <w:r>
        <w:rPr>
          <w:rFonts w:hint="eastAsia" w:asciiTheme="minorEastAsia" w:hAnsiTheme="minorEastAsia" w:eastAsiaTheme="minorEastAsia" w:cstheme="minorEastAsia"/>
          <w:color w:val="auto"/>
          <w:sz w:val="28"/>
          <w:szCs w:val="28"/>
          <w:highlight w:val="none"/>
          <w:shd w:val="clear"/>
        </w:rPr>
        <w:t>-8项格</w:t>
      </w:r>
      <w:r>
        <w:rPr>
          <w:rFonts w:hint="eastAsia" w:asciiTheme="minorEastAsia" w:hAnsiTheme="minorEastAsia" w:eastAsiaTheme="minorEastAsia" w:cstheme="minorEastAsia"/>
          <w:sz w:val="28"/>
          <w:szCs w:val="28"/>
        </w:rPr>
        <w:t>式自拟，</w:t>
      </w:r>
      <w:r>
        <w:rPr>
          <w:rFonts w:hint="eastAsia" w:asciiTheme="minorEastAsia" w:hAnsiTheme="minorEastAsia" w:eastAsiaTheme="minorEastAsia" w:cstheme="minorEastAsia"/>
          <w:b/>
          <w:bCs/>
          <w:sz w:val="28"/>
          <w:szCs w:val="28"/>
        </w:rPr>
        <w:t>上述材料均需加盖单位公章</w:t>
      </w:r>
      <w:r>
        <w:rPr>
          <w:rFonts w:hint="eastAsia" w:asciiTheme="minorEastAsia" w:hAnsiTheme="minorEastAsia" w:eastAsiaTheme="minorEastAsia" w:cstheme="minorEastAsia"/>
          <w:sz w:val="28"/>
          <w:szCs w:val="28"/>
        </w:rPr>
        <w:t>，如发现虚假资料，参选人承担由此产生的一切后果，我公司有权单方面终止合同及要求参选人赔偿由此产生的损失。</w:t>
      </w:r>
    </w:p>
    <w:p>
      <w:pPr>
        <w:keepNext w:val="0"/>
        <w:keepLines w:val="0"/>
        <w:pageBreakBefore w:val="0"/>
        <w:kinsoku/>
        <w:wordWrap/>
        <w:overflowPunct/>
        <w:topLinePunct w:val="0"/>
        <w:autoSpaceDE w:val="0"/>
        <w:autoSpaceDN w:val="0"/>
        <w:bidi w:val="0"/>
        <w:adjustRightInd/>
        <w:snapToGrid/>
        <w:spacing w:line="500" w:lineRule="exact"/>
        <w:ind w:firstLine="560" w:firstLineChars="200"/>
        <w:textAlignment w:val="bottom"/>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lang w:val="en-US" w:eastAsia="zh-CN"/>
        </w:rPr>
        <w:t>响应</w:t>
      </w:r>
      <w:r>
        <w:rPr>
          <w:rFonts w:hint="eastAsia" w:asciiTheme="minorEastAsia" w:hAnsiTheme="minorEastAsia" w:eastAsiaTheme="minorEastAsia" w:cstheme="minorEastAsia"/>
          <w:sz w:val="28"/>
          <w:szCs w:val="28"/>
        </w:rPr>
        <w:t>文件以纸质方式提供，包括正本</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份，副本</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份，正本与副本应保持完全一致，如出现不一致以正本为准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副本可以采用正本的复印件。</w:t>
      </w:r>
    </w:p>
    <w:p>
      <w:pPr>
        <w:keepNext w:val="0"/>
        <w:keepLines w:val="0"/>
        <w:pageBreakBefore w:val="0"/>
        <w:kinsoku/>
        <w:wordWrap/>
        <w:overflowPunct/>
        <w:topLinePunct w:val="0"/>
        <w:autoSpaceDE w:val="0"/>
        <w:autoSpaceDN w:val="0"/>
        <w:bidi w:val="0"/>
        <w:adjustRightInd/>
        <w:snapToGrid/>
        <w:spacing w:line="500" w:lineRule="exact"/>
        <w:ind w:firstLine="562" w:firstLineChars="200"/>
        <w:textAlignment w:val="bottom"/>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六</w:t>
      </w:r>
      <w:r>
        <w:rPr>
          <w:rFonts w:hint="eastAsia" w:asciiTheme="minorEastAsia" w:hAnsiTheme="minorEastAsia" w:eastAsiaTheme="minorEastAsia" w:cstheme="minorEastAsia"/>
          <w:b/>
          <w:sz w:val="28"/>
          <w:szCs w:val="28"/>
        </w:rPr>
        <w:t>、竞争性磋商响应文件递交截止时间及地点</w:t>
      </w:r>
    </w:p>
    <w:p>
      <w:pPr>
        <w:keepNext w:val="0"/>
        <w:keepLines w:val="0"/>
        <w:pageBreakBefore w:val="0"/>
        <w:kinsoku/>
        <w:wordWrap/>
        <w:overflowPunct/>
        <w:topLinePunct w:val="0"/>
        <w:autoSpaceDE w:val="0"/>
        <w:autoSpaceDN w:val="0"/>
        <w:bidi w:val="0"/>
        <w:adjustRightInd/>
        <w:snapToGrid/>
        <w:spacing w:line="500" w:lineRule="exact"/>
        <w:ind w:firstLine="560" w:firstLineChars="200"/>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磋商响应方</w:t>
      </w:r>
      <w:r>
        <w:rPr>
          <w:rFonts w:hint="eastAsia" w:asciiTheme="minorEastAsia" w:hAnsiTheme="minorEastAsia" w:eastAsiaTheme="minorEastAsia" w:cstheme="minorEastAsia"/>
          <w:sz w:val="28"/>
          <w:szCs w:val="28"/>
        </w:rPr>
        <w:t>必须于2024年</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color w:val="auto"/>
          <w:sz w:val="28"/>
          <w:szCs w:val="28"/>
          <w:highlight w:val="none"/>
          <w:shd w:val="clear"/>
          <w:lang w:val="en-US" w:eastAsia="zh-CN"/>
        </w:rPr>
        <w:t>16日</w:t>
      </w:r>
      <w:r>
        <w:rPr>
          <w:rFonts w:hint="eastAsia" w:asciiTheme="minorEastAsia" w:hAnsiTheme="minorEastAsia" w:eastAsiaTheme="minorEastAsia" w:cstheme="minorEastAsia"/>
          <w:sz w:val="28"/>
          <w:szCs w:val="28"/>
          <w:highlight w:val="none"/>
        </w:rPr>
        <w:t>下午2点15分</w:t>
      </w:r>
      <w:r>
        <w:rPr>
          <w:rFonts w:hint="eastAsia" w:asciiTheme="minorEastAsia" w:hAnsiTheme="minorEastAsia" w:eastAsiaTheme="minorEastAsia" w:cstheme="minorEastAsia"/>
          <w:sz w:val="28"/>
          <w:szCs w:val="28"/>
        </w:rPr>
        <w:t>前到达杭州市国有资本投资大厦10楼签到、提交磋商文件，等候磋商，</w:t>
      </w:r>
      <w:r>
        <w:rPr>
          <w:rFonts w:hint="eastAsia" w:asciiTheme="minorEastAsia" w:hAnsiTheme="minorEastAsia" w:eastAsiaTheme="minorEastAsia" w:cstheme="minorEastAsia"/>
          <w:b/>
          <w:sz w:val="28"/>
          <w:szCs w:val="28"/>
        </w:rPr>
        <w:t>所有</w:t>
      </w:r>
      <w:r>
        <w:rPr>
          <w:rFonts w:hint="eastAsia" w:asciiTheme="minorEastAsia" w:hAnsiTheme="minorEastAsia" w:eastAsiaTheme="minorEastAsia" w:cstheme="minorEastAsia"/>
          <w:b/>
          <w:sz w:val="28"/>
          <w:szCs w:val="28"/>
          <w:lang w:val="en-US" w:eastAsia="zh-CN"/>
        </w:rPr>
        <w:t>磋商响应</w:t>
      </w:r>
      <w:r>
        <w:rPr>
          <w:rFonts w:hint="eastAsia" w:asciiTheme="minorEastAsia" w:hAnsiTheme="minorEastAsia" w:eastAsiaTheme="minorEastAsia" w:cstheme="minorEastAsia"/>
          <w:b/>
          <w:sz w:val="28"/>
          <w:szCs w:val="28"/>
        </w:rPr>
        <w:t>文件的包装封面上应注明响应方名称、响应方地址、响应项目名称及“</w:t>
      </w:r>
      <w:r>
        <w:rPr>
          <w:rFonts w:hint="eastAsia" w:asciiTheme="minorEastAsia" w:hAnsiTheme="minorEastAsia" w:eastAsiaTheme="minorEastAsia" w:cstheme="minorEastAsia"/>
          <w:b/>
          <w:sz w:val="28"/>
          <w:szCs w:val="28"/>
          <w:lang w:val="en-US" w:eastAsia="zh-CN"/>
        </w:rPr>
        <w:t>磋商</w:t>
      </w:r>
      <w:r>
        <w:rPr>
          <w:rFonts w:hint="eastAsia" w:asciiTheme="minorEastAsia" w:hAnsiTheme="minorEastAsia" w:eastAsiaTheme="minorEastAsia" w:cstheme="minorEastAsia"/>
          <w:b/>
          <w:sz w:val="28"/>
          <w:szCs w:val="28"/>
        </w:rPr>
        <w:t>时启封”字样，并加盖</w:t>
      </w:r>
      <w:r>
        <w:rPr>
          <w:rFonts w:hint="eastAsia" w:asciiTheme="minorEastAsia" w:hAnsiTheme="minorEastAsia" w:eastAsiaTheme="minorEastAsia" w:cstheme="minorEastAsia"/>
          <w:b/>
          <w:sz w:val="28"/>
          <w:szCs w:val="28"/>
          <w:lang w:val="en-US" w:eastAsia="zh-CN"/>
        </w:rPr>
        <w:t>磋商</w:t>
      </w:r>
      <w:r>
        <w:rPr>
          <w:rFonts w:hint="eastAsia" w:asciiTheme="minorEastAsia" w:hAnsiTheme="minorEastAsia" w:eastAsiaTheme="minorEastAsia" w:cstheme="minorEastAsia"/>
          <w:b/>
          <w:sz w:val="28"/>
          <w:szCs w:val="28"/>
        </w:rPr>
        <w:t>响应方公章</w:t>
      </w:r>
      <w:r>
        <w:rPr>
          <w:rFonts w:hint="eastAsia" w:asciiTheme="minorEastAsia" w:hAnsiTheme="minorEastAsia" w:eastAsiaTheme="minorEastAsia" w:cstheme="minorEastAsia"/>
          <w:b/>
          <w:sz w:val="28"/>
          <w:szCs w:val="28"/>
          <w:lang w:val="en-US" w:eastAsia="zh-CN"/>
        </w:rPr>
        <w:t>密封</w:t>
      </w:r>
      <w:r>
        <w:rPr>
          <w:rFonts w:hint="eastAsia" w:asciiTheme="minorEastAsia" w:hAnsiTheme="minorEastAsia" w:eastAsiaTheme="minorEastAsia" w:cstheme="minorEastAsia"/>
          <w:b/>
          <w:sz w:val="28"/>
          <w:szCs w:val="28"/>
        </w:rPr>
        <w:t>，无密封口及密封口处无盖章的</w:t>
      </w:r>
      <w:r>
        <w:rPr>
          <w:rFonts w:hint="eastAsia" w:asciiTheme="minorEastAsia" w:hAnsiTheme="minorEastAsia" w:eastAsiaTheme="minorEastAsia" w:cstheme="minorEastAsia"/>
          <w:b/>
          <w:sz w:val="28"/>
          <w:szCs w:val="28"/>
          <w:lang w:val="en-US" w:eastAsia="zh-CN"/>
        </w:rPr>
        <w:t>响应文件</w:t>
      </w:r>
      <w:r>
        <w:rPr>
          <w:rFonts w:hint="eastAsia" w:asciiTheme="minorEastAsia" w:hAnsiTheme="minorEastAsia" w:eastAsiaTheme="minorEastAsia" w:cstheme="minorEastAsia"/>
          <w:b/>
          <w:sz w:val="28"/>
          <w:szCs w:val="28"/>
        </w:rPr>
        <w:t>均</w:t>
      </w:r>
      <w:r>
        <w:rPr>
          <w:rFonts w:hint="eastAsia" w:asciiTheme="minorEastAsia" w:hAnsiTheme="minorEastAsia" w:eastAsiaTheme="minorEastAsia" w:cstheme="minorEastAsia"/>
          <w:b/>
          <w:sz w:val="28"/>
          <w:szCs w:val="28"/>
          <w:lang w:val="en-US" w:eastAsia="zh-CN"/>
        </w:rPr>
        <w:t>视为无效</w:t>
      </w:r>
      <w:r>
        <w:rPr>
          <w:rFonts w:hint="eastAsia" w:asciiTheme="minorEastAsia" w:hAnsiTheme="minorEastAsia" w:eastAsiaTheme="minorEastAsia" w:cstheme="minorEastAsia"/>
          <w:b/>
          <w:sz w:val="28"/>
          <w:szCs w:val="28"/>
        </w:rPr>
        <w:t>处理</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val="0"/>
        <w:autoSpaceDN w:val="0"/>
        <w:bidi w:val="0"/>
        <w:adjustRightInd/>
        <w:snapToGrid/>
        <w:spacing w:line="500" w:lineRule="exact"/>
        <w:ind w:firstLine="560" w:firstLineChars="200"/>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2、对由</w:t>
      </w:r>
      <w:r>
        <w:rPr>
          <w:rFonts w:hint="eastAsia" w:asciiTheme="minorEastAsia" w:hAnsiTheme="minorEastAsia" w:eastAsiaTheme="minorEastAsia" w:cstheme="minorEastAsia"/>
          <w:sz w:val="28"/>
          <w:szCs w:val="28"/>
          <w:lang w:val="en-US" w:eastAsia="zh-CN"/>
        </w:rPr>
        <w:t>采购人</w:t>
      </w:r>
      <w:r>
        <w:rPr>
          <w:rFonts w:hint="eastAsia" w:asciiTheme="minorEastAsia" w:hAnsiTheme="minorEastAsia" w:eastAsiaTheme="minorEastAsia" w:cstheme="minorEastAsia"/>
          <w:sz w:val="28"/>
          <w:szCs w:val="28"/>
        </w:rPr>
        <w:t>通知延长响应截止时间的，</w:t>
      </w:r>
      <w:r>
        <w:rPr>
          <w:rFonts w:hint="eastAsia" w:asciiTheme="minorEastAsia" w:hAnsiTheme="minorEastAsia" w:eastAsiaTheme="minorEastAsia" w:cstheme="minorEastAsia"/>
          <w:sz w:val="28"/>
          <w:szCs w:val="28"/>
          <w:lang w:val="en-US" w:eastAsia="zh-CN"/>
        </w:rPr>
        <w:t>响应</w:t>
      </w:r>
      <w:r>
        <w:rPr>
          <w:rFonts w:hint="eastAsia" w:asciiTheme="minorEastAsia" w:hAnsiTheme="minorEastAsia" w:eastAsiaTheme="minorEastAsia" w:cstheme="minorEastAsia"/>
          <w:sz w:val="28"/>
          <w:szCs w:val="28"/>
        </w:rPr>
        <w:t>文件递交截止时间以延长后的日期为准。</w:t>
      </w:r>
    </w:p>
    <w:p>
      <w:pPr>
        <w:keepNext w:val="0"/>
        <w:keepLines w:val="0"/>
        <w:pageBreakBefore w:val="0"/>
        <w:kinsoku/>
        <w:wordWrap/>
        <w:overflowPunct/>
        <w:topLinePunct w:val="0"/>
        <w:autoSpaceDE w:val="0"/>
        <w:autoSpaceDN w:val="0"/>
        <w:bidi w:val="0"/>
        <w:adjustRightInd/>
        <w:snapToGrid/>
        <w:spacing w:line="500" w:lineRule="exact"/>
        <w:ind w:firstLine="562" w:firstLineChars="200"/>
        <w:textAlignment w:val="bottom"/>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七</w:t>
      </w:r>
      <w:r>
        <w:rPr>
          <w:rFonts w:hint="eastAsia" w:asciiTheme="minorEastAsia" w:hAnsiTheme="minorEastAsia" w:eastAsiaTheme="minorEastAsia" w:cstheme="minorEastAsia"/>
          <w:b/>
          <w:sz w:val="28"/>
          <w:szCs w:val="28"/>
        </w:rPr>
        <w:t>、磋商</w:t>
      </w:r>
    </w:p>
    <w:p>
      <w:pPr>
        <w:keepNext w:val="0"/>
        <w:keepLines w:val="0"/>
        <w:pageBreakBefore w:val="0"/>
        <w:widowControl/>
        <w:suppressLineNumbers w:val="0"/>
        <w:kinsoku/>
        <w:wordWrap/>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采购人将组建磋商小组，负责对所有的响应文件进行公正、合理的审查及评审工作。</w:t>
      </w:r>
    </w:p>
    <w:p>
      <w:pPr>
        <w:keepNext w:val="0"/>
        <w:keepLines w:val="0"/>
        <w:pageBreakBefore w:val="0"/>
        <w:widowControl/>
        <w:numPr>
          <w:ilvl w:val="0"/>
          <w:numId w:val="0"/>
        </w:numPr>
        <w:suppressLineNumbers w:val="0"/>
        <w:kinsoku/>
        <w:wordWrap/>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（一）磋商准备</w:t>
      </w:r>
    </w:p>
    <w:p>
      <w:pPr>
        <w:keepNext w:val="0"/>
        <w:keepLines w:val="0"/>
        <w:pageBreakBefore w:val="0"/>
        <w:widowControl/>
        <w:numPr>
          <w:ilvl w:val="0"/>
          <w:numId w:val="0"/>
        </w:numPr>
        <w:suppressLineNumbers w:val="0"/>
        <w:kinsoku/>
        <w:wordWrap/>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响应方的法定代表人或其授权委托代理人必须持证件（委托代理人持授权委托书及本人身份证）准时到达现场等候参加磋商，并自觉接受核验上述证件。</w:t>
      </w:r>
    </w:p>
    <w:p>
      <w:pPr>
        <w:keepNext w:val="0"/>
        <w:keepLines w:val="0"/>
        <w:pageBreakBefore w:val="0"/>
        <w:widowControl/>
        <w:suppressLineNumbers w:val="0"/>
        <w:kinsoku/>
        <w:wordWrap/>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（二）确认磋商文件 </w:t>
      </w:r>
    </w:p>
    <w:p>
      <w:pPr>
        <w:keepNext w:val="0"/>
        <w:keepLines w:val="0"/>
        <w:pageBreakBefore w:val="0"/>
        <w:widowControl/>
        <w:suppressLineNumbers w:val="0"/>
        <w:kinsoku/>
        <w:wordWrap/>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磋商小组对响应文件密封情况进行确认。 </w:t>
      </w:r>
    </w:p>
    <w:p>
      <w:pPr>
        <w:keepNext w:val="0"/>
        <w:keepLines w:val="0"/>
        <w:pageBreakBefore w:val="0"/>
        <w:widowControl/>
        <w:suppressLineNumbers w:val="0"/>
        <w:kinsoku/>
        <w:wordWrap/>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（三）资格性审查</w:t>
      </w:r>
    </w:p>
    <w:p>
      <w:pPr>
        <w:keepNext w:val="0"/>
        <w:keepLines w:val="0"/>
        <w:pageBreakBefore w:val="0"/>
        <w:widowControl/>
        <w:suppressLineNumbers w:val="0"/>
        <w:kinsoku/>
        <w:wordWrap/>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1.磋商小组成员应依照竞争性磋商文件的要求和规定，首先对磋商响应方资格和竞争性磋商响应文件进行资格性审查。 </w:t>
      </w:r>
    </w:p>
    <w:p>
      <w:pPr>
        <w:keepNext w:val="0"/>
        <w:keepLines w:val="0"/>
        <w:pageBreakBefore w:val="0"/>
        <w:widowControl/>
        <w:suppressLineNumbers w:val="0"/>
        <w:kinsoku/>
        <w:wordWrap/>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2.磋商响应方不得通过补充、修改或撤销竞争性磋商响应文件中的资格性资料使其成为实质上响应文件材料。磋商响应方在响应截止以后除二次报价外不得提交任何资料作为磋商评价依据。 </w:t>
      </w:r>
    </w:p>
    <w:p>
      <w:pPr>
        <w:keepNext w:val="0"/>
        <w:keepLines w:val="0"/>
        <w:pageBreakBefore w:val="0"/>
        <w:widowControl/>
        <w:suppressLineNumbers w:val="0"/>
        <w:kinsoku/>
        <w:wordWrap/>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（四）磋商小组与各磋商响应方分别进行磋商</w:t>
      </w:r>
    </w:p>
    <w:p>
      <w:pPr>
        <w:keepNext w:val="0"/>
        <w:keepLines w:val="0"/>
        <w:pageBreakBefore w:val="0"/>
        <w:widowControl/>
        <w:suppressLineNumbers w:val="0"/>
        <w:kinsoku/>
        <w:wordWrap/>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磋商内容包括首轮方案和首轮报价（10分钟）、二次报价及磋商小组认为需要磋商的其他内容。 </w:t>
      </w:r>
    </w:p>
    <w:p>
      <w:pPr>
        <w:keepNext w:val="0"/>
        <w:keepLines w:val="0"/>
        <w:pageBreakBefore w:val="0"/>
        <w:widowControl/>
        <w:suppressLineNumbers w:val="0"/>
        <w:kinsoku/>
        <w:wordWrap/>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（五）确定磋商结果 </w:t>
      </w:r>
    </w:p>
    <w:p>
      <w:pPr>
        <w:keepNext w:val="0"/>
        <w:keepLines w:val="0"/>
        <w:pageBreakBefore w:val="0"/>
        <w:kinsoku/>
        <w:wordWrap/>
        <w:overflowPunct/>
        <w:topLinePunct w:val="0"/>
        <w:autoSpaceDE w:val="0"/>
        <w:autoSpaceDN w:val="0"/>
        <w:bidi w:val="0"/>
        <w:adjustRightInd/>
        <w:snapToGrid/>
        <w:spacing w:line="500" w:lineRule="exact"/>
        <w:ind w:firstLine="560" w:firstLineChars="200"/>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w:t>
      </w:r>
      <w:r>
        <w:rPr>
          <w:rFonts w:hint="eastAsia" w:asciiTheme="minorEastAsia" w:hAnsiTheme="minorEastAsia" w:eastAsiaTheme="minorEastAsia" w:cstheme="minorEastAsia"/>
          <w:sz w:val="28"/>
          <w:szCs w:val="28"/>
          <w:lang w:val="en-US" w:eastAsia="zh-CN"/>
        </w:rPr>
        <w:t>评审</w:t>
      </w:r>
      <w:r>
        <w:rPr>
          <w:rFonts w:hint="eastAsia" w:asciiTheme="minorEastAsia" w:hAnsiTheme="minorEastAsia" w:eastAsiaTheme="minorEastAsia" w:cstheme="minorEastAsia"/>
          <w:sz w:val="28"/>
          <w:szCs w:val="28"/>
        </w:rPr>
        <w:t>将遵循综合评</w:t>
      </w:r>
      <w:r>
        <w:rPr>
          <w:rFonts w:hint="eastAsia" w:asciiTheme="minorEastAsia" w:hAnsiTheme="minorEastAsia" w:eastAsiaTheme="minorEastAsia" w:cstheme="minorEastAsia"/>
          <w:sz w:val="28"/>
          <w:szCs w:val="28"/>
          <w:lang w:val="en-US" w:eastAsia="zh-CN"/>
        </w:rPr>
        <w:t>分</w:t>
      </w:r>
      <w:r>
        <w:rPr>
          <w:rFonts w:hint="eastAsia" w:asciiTheme="minorEastAsia" w:hAnsiTheme="minorEastAsia" w:eastAsiaTheme="minorEastAsia" w:cstheme="minorEastAsia"/>
          <w:sz w:val="28"/>
          <w:szCs w:val="28"/>
        </w:rPr>
        <w:t>法评标，具体评分标准如下：</w:t>
      </w:r>
    </w:p>
    <w:tbl>
      <w:tblPr>
        <w:tblStyle w:val="12"/>
        <w:tblW w:w="89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3"/>
        <w:gridCol w:w="1946"/>
        <w:gridCol w:w="1515"/>
        <w:gridCol w:w="47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类别</w:t>
            </w:r>
          </w:p>
        </w:tc>
        <w:tc>
          <w:tcPr>
            <w:tcW w:w="1946"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项目</w:t>
            </w:r>
          </w:p>
        </w:tc>
        <w:tc>
          <w:tcPr>
            <w:tcW w:w="15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分值</w:t>
            </w:r>
          </w:p>
        </w:tc>
        <w:tc>
          <w:tcPr>
            <w:tcW w:w="471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评分</w:t>
            </w:r>
            <w:r>
              <w:rPr>
                <w:rFonts w:hint="eastAsia" w:asciiTheme="minorEastAsia" w:hAnsiTheme="minorEastAsia" w:eastAsiaTheme="minorEastAsia" w:cstheme="minorEastAsia"/>
                <w:b/>
                <w:sz w:val="24"/>
                <w:szCs w:val="24"/>
                <w:lang w:val="en-US" w:eastAsia="zh-CN"/>
              </w:rPr>
              <w:t>内容及</w:t>
            </w:r>
            <w:r>
              <w:rPr>
                <w:rFonts w:hint="eastAsia" w:asciiTheme="minorEastAsia" w:hAnsiTheme="minorEastAsia" w:eastAsiaTheme="minorEastAsia" w:cstheme="minorEastAsia"/>
                <w:b/>
                <w:sz w:val="24"/>
                <w:szCs w:val="24"/>
                <w:lang w:eastAsia="zh-CN"/>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资信</w:t>
            </w: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技术</w:t>
            </w: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分</w:t>
            </w: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(60分)</w:t>
            </w: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c>
          <w:tcPr>
            <w:tcW w:w="1946"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机构规模</w:t>
            </w:r>
          </w:p>
        </w:tc>
        <w:tc>
          <w:tcPr>
            <w:tcW w:w="1515"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4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会计师事务所（以实际业务落地总所或分所为准）从业人数在200人及以上，得5分；150人及以上，得4分；100人及以上，得3分；50人及以上得2分；30人及以上得1分；30人以下不得分。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23" w:type="dxa"/>
            <w:vMerge w:val="continue"/>
            <w:tcBorders>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项目团队</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25</w:t>
            </w:r>
          </w:p>
        </w:tc>
        <w:tc>
          <w:tcPr>
            <w:tcW w:w="4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1.项目团队成员10人及以上的，得10分；少于10人的，每减少1人扣1分（成员仅指到达现场审计的人员）；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项目团队成员</w:t>
            </w:r>
            <w:r>
              <w:rPr>
                <w:rFonts w:hint="eastAsia" w:asciiTheme="minorEastAsia" w:hAnsiTheme="minorEastAsia" w:eastAsiaTheme="minorEastAsia" w:cstheme="minorEastAsia"/>
                <w:bCs/>
                <w:color w:val="auto"/>
                <w:sz w:val="24"/>
                <w:szCs w:val="24"/>
                <w:highlight w:val="none"/>
                <w:lang w:val="en-US" w:eastAsia="zh-CN"/>
              </w:rPr>
              <w:t>（项目负责人除外）中，有2名具备注册会计师执业资格的，得3分；每增加1名得1分，最高得5分；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3.现场负责人持有注册会计师证书且从业时间超过8年的，得5分；持有注册会计师证书且从业时间超过5年的，得3分；持有注册会计师证书且从业时间超过3年的，得1分；未持有注册会计师证书的，</w:t>
            </w:r>
            <w:r>
              <w:rPr>
                <w:rFonts w:hint="eastAsia" w:asciiTheme="minorEastAsia" w:hAnsiTheme="minorEastAsia" w:eastAsiaTheme="minorEastAsia" w:cstheme="minorEastAsia"/>
                <w:color w:val="auto"/>
                <w:sz w:val="24"/>
                <w:szCs w:val="24"/>
                <w:highlight w:val="none"/>
                <w:lang w:val="en-US" w:eastAsia="zh-CN"/>
              </w:rPr>
              <w:t>不得分</w:t>
            </w:r>
            <w:r>
              <w:rPr>
                <w:rFonts w:hint="eastAsia" w:asciiTheme="minorEastAsia" w:hAnsiTheme="minorEastAsia" w:eastAsiaTheme="minorEastAsia" w:cstheme="minorEastAsia"/>
                <w:bCs/>
                <w:color w:val="auto"/>
                <w:sz w:val="24"/>
                <w:szCs w:val="24"/>
                <w:highlight w:val="none"/>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4.综合考虑项目团队组成人员结构合理性、人员经验等与项目要求匹配给分（0-5分，满分5分）。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（须提供相关证书或证明文件复印件或公司出具的相关证明，并加盖公章，未提供人员情况或相关证明文件不得分）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23" w:type="dxa"/>
            <w:vMerge w:val="continue"/>
            <w:tcBorders>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lang w:eastAsia="zh-CN"/>
              </w:rPr>
              <w:t>方案</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w:t>
            </w:r>
          </w:p>
        </w:tc>
        <w:tc>
          <w:tcPr>
            <w:tcW w:w="4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响应方结合相关标准和要求，制定审计实施方案，对本项目特点、重点、难点等进行分析，项目人员配置安排和时间安排，拟采取的主要审计程序等，磋商小组根据方案措施的科学可行性横向比较，酌情打分（0-10分，满分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23" w:type="dxa"/>
            <w:vMerge w:val="continue"/>
            <w:tcBorders>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过往业绩</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15</w:t>
            </w:r>
          </w:p>
        </w:tc>
        <w:tc>
          <w:tcPr>
            <w:tcW w:w="4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项目负责人或团队成员做过同类审计项目业绩（需提供合同首页、合同盖章页等关键页复印件加盖供应商公章），每提供一个业绩得3分，最高得15分。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响应文件制作</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5</w:t>
            </w:r>
          </w:p>
        </w:tc>
        <w:tc>
          <w:tcPr>
            <w:tcW w:w="4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right="3" w:rightChars="0"/>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auto"/>
                <w:sz w:val="24"/>
                <w:szCs w:val="24"/>
                <w:highlight w:val="none"/>
                <w:lang w:val="en-US" w:eastAsia="zh-CN"/>
              </w:rPr>
              <w:t>响应文件</w:t>
            </w:r>
            <w:r>
              <w:rPr>
                <w:rFonts w:hint="eastAsia" w:asciiTheme="minorEastAsia" w:hAnsiTheme="minorEastAsia" w:eastAsiaTheme="minorEastAsia" w:cstheme="minorEastAsia"/>
                <w:bCs/>
                <w:color w:val="auto"/>
                <w:sz w:val="24"/>
                <w:szCs w:val="24"/>
                <w:highlight w:val="none"/>
                <w:lang w:val="en-US" w:eastAsia="zh-CN"/>
              </w:rPr>
              <w:t>目录清晰、内容完整、重点突出、程序合理、方法得当和签署齐全的，得5分；上述要素有瑕疵的，酌情扣分；响应文件内容有重大遗漏或不按要求签署的，不得分。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商务</w:t>
            </w: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报价</w:t>
            </w: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分</w:t>
            </w: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(40分)</w:t>
            </w:r>
          </w:p>
        </w:tc>
        <w:tc>
          <w:tcPr>
            <w:tcW w:w="1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最后报价</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40</w:t>
            </w:r>
          </w:p>
        </w:tc>
        <w:tc>
          <w:tcPr>
            <w:tcW w:w="4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经评审合格的所有</w:t>
            </w:r>
            <w:r>
              <w:rPr>
                <w:rFonts w:hint="eastAsia" w:asciiTheme="minorEastAsia" w:hAnsiTheme="minorEastAsia" w:eastAsiaTheme="minorEastAsia" w:cstheme="minorEastAsia"/>
                <w:bCs/>
                <w:color w:val="auto"/>
                <w:kern w:val="2"/>
                <w:sz w:val="24"/>
                <w:szCs w:val="24"/>
                <w:highlight w:val="none"/>
                <w:lang w:val="en-US" w:eastAsia="zh-CN" w:bidi="ar-SA"/>
              </w:rPr>
              <w:t>响应方</w:t>
            </w:r>
            <w:r>
              <w:rPr>
                <w:rFonts w:hint="eastAsia" w:asciiTheme="minorEastAsia" w:hAnsiTheme="minorEastAsia" w:eastAsiaTheme="minorEastAsia" w:cstheme="minorEastAsia"/>
                <w:bCs/>
                <w:color w:val="auto"/>
                <w:sz w:val="24"/>
                <w:szCs w:val="24"/>
                <w:highlight w:val="none"/>
                <w:lang w:val="en-US" w:eastAsia="zh-CN"/>
              </w:rPr>
              <w:t>在不高于最高限价的范围内报价，评审时以各</w:t>
            </w:r>
            <w:r>
              <w:rPr>
                <w:rFonts w:hint="eastAsia" w:asciiTheme="minorEastAsia" w:hAnsiTheme="minorEastAsia" w:eastAsiaTheme="minorEastAsia" w:cstheme="minorEastAsia"/>
                <w:bCs/>
                <w:color w:val="auto"/>
                <w:kern w:val="2"/>
                <w:sz w:val="24"/>
                <w:szCs w:val="24"/>
                <w:highlight w:val="none"/>
                <w:lang w:val="en-US" w:eastAsia="zh-CN" w:bidi="ar-SA"/>
              </w:rPr>
              <w:t>响应方</w:t>
            </w:r>
            <w:r>
              <w:rPr>
                <w:rFonts w:hint="eastAsia" w:asciiTheme="minorEastAsia" w:hAnsiTheme="minorEastAsia" w:eastAsiaTheme="minorEastAsia" w:cstheme="minorEastAsia"/>
                <w:bCs/>
                <w:color w:val="auto"/>
                <w:sz w:val="24"/>
                <w:szCs w:val="24"/>
                <w:highlight w:val="none"/>
                <w:lang w:val="en-US" w:eastAsia="zh-CN"/>
              </w:rPr>
              <w:t>最后报价的算术平均值为初始基准价，为避免影响公允报价，剔除相对初始基准价的偏离度绝对值大于40%的报价后的算术平均值（保留两位小数）为最终基准价。最后报价为最终基准价得满分40分；最后报价与最终基准价相比，偏离度绝对值每增加1%扣1分，扣完本项分值为止。（不足1%的部分按1%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合计</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100</w:t>
            </w:r>
          </w:p>
        </w:tc>
        <w:tc>
          <w:tcPr>
            <w:tcW w:w="4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bl>
    <w:p>
      <w:pPr>
        <w:keepNext w:val="0"/>
        <w:keepLines w:val="0"/>
        <w:pageBreakBefore w:val="0"/>
        <w:widowControl/>
        <w:suppressLineNumbers w:val="0"/>
        <w:kinsoku/>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（五）竞争性磋商评审报告 </w:t>
      </w:r>
    </w:p>
    <w:p>
      <w:pPr>
        <w:keepNext w:val="0"/>
        <w:keepLines w:val="0"/>
        <w:pageBreakBefore w:val="0"/>
        <w:widowControl/>
        <w:suppressLineNumbers w:val="0"/>
        <w:kinsoku/>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磋商小组成员应根据评审情况和结果，向采购人提交评审报告，由磋商小组推荐综合得分排名第一名为中选候选人，采购人根据磋商小组的推荐确定中选人。</w:t>
      </w:r>
    </w:p>
    <w:p>
      <w:pPr>
        <w:keepNext w:val="0"/>
        <w:keepLines w:val="0"/>
        <w:pageBreakBefore w:val="0"/>
        <w:widowControl/>
        <w:suppressLineNumbers w:val="0"/>
        <w:kinsoku/>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（六）中选通知 </w:t>
      </w:r>
    </w:p>
    <w:p>
      <w:pPr>
        <w:keepNext w:val="0"/>
        <w:keepLines w:val="0"/>
        <w:pageBreakBefore w:val="0"/>
        <w:widowControl/>
        <w:suppressLineNumbers w:val="0"/>
        <w:kinsoku/>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1.采购人将以书面形式发出《中选通知书》，《中选通知书》一经发出即发生法律效力。</w:t>
      </w:r>
    </w:p>
    <w:p>
      <w:pPr>
        <w:keepNext w:val="0"/>
        <w:keepLines w:val="0"/>
        <w:pageBreakBefore w:val="0"/>
        <w:widowControl/>
        <w:suppressLineNumbers w:val="0"/>
        <w:kinsoku/>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2.中选通知书将作为签订合同的依据。 </w:t>
      </w:r>
    </w:p>
    <w:p>
      <w:pPr>
        <w:keepNext w:val="0"/>
        <w:keepLines w:val="0"/>
        <w:pageBreakBefore w:val="0"/>
        <w:widowControl/>
        <w:suppressLineNumbers w:val="0"/>
        <w:kinsoku/>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3.在磋商过程中，响应方对采购人施加影响的任何行为，都将导致取消响应或中选资格。 </w:t>
      </w:r>
    </w:p>
    <w:p>
      <w:pPr>
        <w:keepNext w:val="0"/>
        <w:keepLines w:val="0"/>
        <w:pageBreakBefore w:val="0"/>
        <w:widowControl/>
        <w:suppressLineNumbers w:val="0"/>
        <w:kinsoku/>
        <w:overflowPunct/>
        <w:topLinePunct w:val="0"/>
        <w:bidi w:val="0"/>
        <w:adjustRightInd/>
        <w:snapToGrid/>
        <w:spacing w:line="500" w:lineRule="exact"/>
        <w:ind w:firstLine="562"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八、签订合同 </w:t>
      </w:r>
    </w:p>
    <w:p>
      <w:pPr>
        <w:keepNext w:val="0"/>
        <w:keepLines w:val="0"/>
        <w:pageBreakBefore w:val="0"/>
        <w:widowControl/>
        <w:suppressLineNumbers w:val="0"/>
        <w:kinsoku/>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1.中选人接到《中选通知书》后30天内与采购人签订合同。</w:t>
      </w:r>
    </w:p>
    <w:p>
      <w:pPr>
        <w:keepNext w:val="0"/>
        <w:keepLines w:val="0"/>
        <w:pageBreakBefore w:val="0"/>
        <w:widowControl/>
        <w:suppressLineNumbers w:val="0"/>
        <w:kinsoku/>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2.磋商文件和响应文件均为签订合同的依据。 </w:t>
      </w:r>
    </w:p>
    <w:p>
      <w:pPr>
        <w:keepNext w:val="0"/>
        <w:keepLines w:val="0"/>
        <w:pageBreakBefore w:val="0"/>
        <w:widowControl/>
        <w:suppressLineNumbers w:val="0"/>
        <w:kinsoku/>
        <w:overflowPunct/>
        <w:topLinePunct w:val="0"/>
        <w:bidi w:val="0"/>
        <w:adjustRightInd/>
        <w:snapToGrid/>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3.中选人擅自修改报价或在接在《中选通知书》30天内，借故拖延、拒签合同，采购人可取消该单位的中选资格。 </w:t>
      </w:r>
    </w:p>
    <w:p>
      <w:pPr>
        <w:keepNext w:val="0"/>
        <w:keepLines w:val="0"/>
        <w:pageBreakBefore w:val="0"/>
        <w:widowControl/>
        <w:suppressLineNumbers w:val="0"/>
        <w:kinsoku/>
        <w:overflowPunct/>
        <w:topLinePunct w:val="0"/>
        <w:bidi w:val="0"/>
        <w:adjustRightInd/>
        <w:snapToGrid/>
        <w:spacing w:line="500" w:lineRule="exact"/>
        <w:ind w:firstLine="562" w:firstLineChars="200"/>
        <w:jc w:val="left"/>
        <w:rPr>
          <w:rFonts w:hint="eastAsia" w:asciiTheme="minorEastAsia" w:hAnsiTheme="minorEastAsia" w:eastAsiaTheme="minorEastAsia" w:cstheme="minorEastAsia"/>
          <w:b/>
          <w:bCs w:val="0"/>
          <w:color w:val="000000"/>
          <w:kern w:val="0"/>
          <w:sz w:val="28"/>
          <w:szCs w:val="28"/>
          <w:lang w:val="en-US" w:eastAsia="zh-CN" w:bidi="ar"/>
        </w:rPr>
      </w:pPr>
      <w:r>
        <w:rPr>
          <w:rFonts w:hint="eastAsia" w:asciiTheme="minorEastAsia" w:hAnsiTheme="minorEastAsia" w:eastAsiaTheme="minorEastAsia" w:cstheme="minorEastAsia"/>
          <w:b/>
          <w:bCs w:val="0"/>
          <w:sz w:val="28"/>
          <w:szCs w:val="28"/>
          <w:lang w:val="en-US" w:eastAsia="zh-CN"/>
        </w:rPr>
        <w:t>九</w:t>
      </w:r>
      <w:r>
        <w:rPr>
          <w:rFonts w:hint="eastAsia" w:asciiTheme="minorEastAsia" w:hAnsiTheme="minorEastAsia" w:eastAsiaTheme="minorEastAsia" w:cstheme="minorEastAsia"/>
          <w:b/>
          <w:bCs w:val="0"/>
          <w:sz w:val="28"/>
          <w:szCs w:val="28"/>
        </w:rPr>
        <w:t>、</w:t>
      </w:r>
      <w:r>
        <w:rPr>
          <w:rFonts w:hint="eastAsia" w:asciiTheme="minorEastAsia" w:hAnsiTheme="minorEastAsia" w:eastAsiaTheme="minorEastAsia" w:cstheme="minorEastAsia"/>
          <w:b/>
          <w:bCs w:val="0"/>
          <w:color w:val="000000"/>
          <w:kern w:val="0"/>
          <w:sz w:val="28"/>
          <w:szCs w:val="28"/>
          <w:lang w:val="en-US" w:eastAsia="zh-CN" w:bidi="ar"/>
        </w:rPr>
        <w:t>其他要求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sz w:val="28"/>
          <w:szCs w:val="28"/>
          <w:lang w:eastAsia="zh-CN"/>
        </w:rPr>
        <w:t>未经采购方许可，</w:t>
      </w:r>
      <w:r>
        <w:rPr>
          <w:rFonts w:hint="eastAsia" w:asciiTheme="minorEastAsia" w:hAnsiTheme="minorEastAsia" w:eastAsiaTheme="minorEastAsia" w:cstheme="minorEastAsia"/>
          <w:sz w:val="28"/>
          <w:szCs w:val="28"/>
        </w:rPr>
        <w:t>响应方</w:t>
      </w:r>
      <w:r>
        <w:rPr>
          <w:rFonts w:hint="eastAsia" w:asciiTheme="minorEastAsia" w:hAnsiTheme="minorEastAsia" w:eastAsiaTheme="minorEastAsia" w:cstheme="minorEastAsia"/>
          <w:sz w:val="28"/>
          <w:szCs w:val="28"/>
          <w:lang w:eastAsia="zh-CN"/>
        </w:rPr>
        <w:t>不得随意更换</w:t>
      </w:r>
      <w:r>
        <w:rPr>
          <w:rFonts w:hint="eastAsia" w:asciiTheme="minorEastAsia" w:hAnsiTheme="minorEastAsia" w:eastAsiaTheme="minorEastAsia" w:cstheme="minorEastAsia"/>
          <w:sz w:val="28"/>
          <w:szCs w:val="28"/>
          <w:lang w:val="en-US" w:eastAsia="zh-CN"/>
        </w:rPr>
        <w:t>项目负责人及现场负责人</w:t>
      </w:r>
      <w:r>
        <w:rPr>
          <w:rFonts w:hint="eastAsia" w:asciiTheme="minorEastAsia" w:hAnsiTheme="minorEastAsia" w:eastAsiaTheme="minorEastAsia" w:cstheme="minorEastAsia"/>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kern w:val="2"/>
          <w:sz w:val="28"/>
          <w:szCs w:val="28"/>
          <w:lang w:val="en-US" w:eastAsia="zh-CN" w:bidi="ar-SA"/>
        </w:rPr>
        <w:t>2.</w:t>
      </w:r>
      <w:r>
        <w:rPr>
          <w:rFonts w:hint="eastAsia" w:asciiTheme="minorEastAsia" w:hAnsiTheme="minorEastAsia" w:eastAsiaTheme="minorEastAsia" w:cstheme="minorEastAsia"/>
          <w:sz w:val="28"/>
          <w:szCs w:val="28"/>
        </w:rPr>
        <w:t>响应方应勤勉尽责，按时高质出具</w:t>
      </w:r>
      <w:r>
        <w:rPr>
          <w:rFonts w:hint="eastAsia" w:asciiTheme="minorEastAsia" w:hAnsiTheme="minorEastAsia" w:eastAsiaTheme="minorEastAsia" w:cstheme="minorEastAsia"/>
          <w:sz w:val="28"/>
          <w:szCs w:val="28"/>
          <w:lang w:eastAsia="zh-CN"/>
        </w:rPr>
        <w:t>审计</w:t>
      </w:r>
      <w:r>
        <w:rPr>
          <w:rFonts w:hint="eastAsia" w:asciiTheme="minorEastAsia" w:hAnsiTheme="minorEastAsia" w:eastAsiaTheme="minorEastAsia" w:cstheme="minorEastAsia"/>
          <w:sz w:val="28"/>
          <w:szCs w:val="28"/>
        </w:rPr>
        <w:t>报告</w:t>
      </w:r>
      <w:r>
        <w:rPr>
          <w:rFonts w:hint="eastAsia" w:asciiTheme="minorEastAsia" w:hAnsiTheme="minorEastAsia" w:eastAsiaTheme="minorEastAsia" w:cstheme="minorEastAsia"/>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kern w:val="2"/>
          <w:sz w:val="28"/>
          <w:szCs w:val="28"/>
          <w:lang w:val="en-US" w:eastAsia="zh-CN" w:bidi="ar-SA"/>
        </w:rPr>
        <w:t>3.</w:t>
      </w:r>
      <w:r>
        <w:rPr>
          <w:rFonts w:hint="eastAsia" w:asciiTheme="minorEastAsia" w:hAnsiTheme="minorEastAsia" w:eastAsiaTheme="minorEastAsia" w:cstheme="minorEastAsia"/>
          <w:sz w:val="28"/>
          <w:szCs w:val="28"/>
          <w:lang w:eastAsia="zh-CN"/>
        </w:rPr>
        <w:t>响应方</w:t>
      </w:r>
      <w:r>
        <w:rPr>
          <w:rFonts w:hint="eastAsia" w:asciiTheme="minorEastAsia" w:hAnsiTheme="minorEastAsia" w:eastAsiaTheme="minorEastAsia" w:cstheme="minorEastAsia"/>
          <w:sz w:val="28"/>
          <w:szCs w:val="28"/>
        </w:rPr>
        <w:t>对采购方及项目相关的商业秘密、保密信息或非公开的信息</w:t>
      </w:r>
      <w:r>
        <w:rPr>
          <w:rFonts w:hint="eastAsia" w:asciiTheme="minorEastAsia" w:hAnsiTheme="minorEastAsia" w:eastAsiaTheme="minorEastAsia" w:cstheme="minorEastAsia"/>
          <w:sz w:val="28"/>
          <w:szCs w:val="28"/>
          <w:lang w:eastAsia="zh-CN"/>
        </w:rPr>
        <w:t>及</w:t>
      </w:r>
      <w:r>
        <w:rPr>
          <w:rFonts w:hint="eastAsia" w:asciiTheme="minorEastAsia" w:hAnsiTheme="minorEastAsia" w:eastAsiaTheme="minorEastAsia" w:cstheme="minorEastAsia"/>
          <w:sz w:val="28"/>
          <w:szCs w:val="28"/>
        </w:rPr>
        <w:t>资料保密，不得向任何第三方</w:t>
      </w:r>
      <w:r>
        <w:rPr>
          <w:rFonts w:hint="eastAsia" w:asciiTheme="minorEastAsia" w:hAnsiTheme="minorEastAsia" w:eastAsiaTheme="minorEastAsia" w:cstheme="minorEastAsia"/>
          <w:sz w:val="28"/>
          <w:szCs w:val="28"/>
          <w:lang w:eastAsia="zh-CN"/>
        </w:rPr>
        <w:t>披露。</w:t>
      </w:r>
    </w:p>
    <w:p>
      <w:pPr>
        <w:keepNext w:val="0"/>
        <w:keepLines w:val="0"/>
        <w:pageBreakBefore w:val="0"/>
        <w:kinsoku/>
        <w:overflowPunct/>
        <w:topLinePunct w:val="0"/>
        <w:autoSpaceDE w:val="0"/>
        <w:autoSpaceDN w:val="0"/>
        <w:bidi w:val="0"/>
        <w:adjustRightInd/>
        <w:snapToGrid/>
        <w:spacing w:line="500" w:lineRule="exact"/>
        <w:ind w:firstLine="562" w:firstLineChars="200"/>
        <w:textAlignment w:val="bottom"/>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十、</w:t>
      </w:r>
      <w:r>
        <w:rPr>
          <w:rFonts w:hint="eastAsia" w:asciiTheme="minorEastAsia" w:hAnsiTheme="minorEastAsia" w:eastAsiaTheme="minorEastAsia" w:cstheme="minorEastAsia"/>
          <w:b/>
          <w:sz w:val="28"/>
          <w:szCs w:val="28"/>
        </w:rPr>
        <w:t>未尽事宜</w:t>
      </w:r>
    </w:p>
    <w:p>
      <w:pPr>
        <w:keepNext w:val="0"/>
        <w:keepLines w:val="0"/>
        <w:pageBreakBefore w:val="0"/>
        <w:kinsoku/>
        <w:overflowPunct/>
        <w:topLinePunct w:val="0"/>
        <w:autoSpaceDE w:val="0"/>
        <w:autoSpaceDN w:val="0"/>
        <w:bidi w:val="0"/>
        <w:adjustRightInd/>
        <w:snapToGrid/>
        <w:spacing w:line="500" w:lineRule="exact"/>
        <w:ind w:firstLine="560" w:firstLineChars="200"/>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w:t>
      </w:r>
      <w:r>
        <w:rPr>
          <w:rFonts w:hint="eastAsia" w:asciiTheme="minorEastAsia" w:hAnsiTheme="minorEastAsia" w:eastAsiaTheme="minorEastAsia" w:cstheme="minorEastAsia"/>
          <w:sz w:val="28"/>
          <w:szCs w:val="28"/>
          <w:lang w:val="en-US" w:eastAsia="zh-CN"/>
        </w:rPr>
        <w:t>磋商文件</w:t>
      </w:r>
      <w:r>
        <w:rPr>
          <w:rFonts w:hint="eastAsia" w:asciiTheme="minorEastAsia" w:hAnsiTheme="minorEastAsia" w:eastAsiaTheme="minorEastAsia" w:cstheme="minorEastAsia"/>
          <w:sz w:val="28"/>
          <w:szCs w:val="28"/>
        </w:rPr>
        <w:t>内容如有变化将另行通知，如通知其中某一内容发生变化，其余未提及的将不作变动。所涉内容未尽事宜，由</w:t>
      </w:r>
      <w:r>
        <w:rPr>
          <w:rFonts w:hint="eastAsia" w:asciiTheme="minorEastAsia" w:hAnsiTheme="minorEastAsia" w:eastAsiaTheme="minorEastAsia" w:cstheme="minorEastAsia"/>
          <w:sz w:val="28"/>
          <w:szCs w:val="28"/>
          <w:lang w:eastAsia="zh-Hans"/>
        </w:rPr>
        <w:t>采购人</w:t>
      </w:r>
      <w:r>
        <w:rPr>
          <w:rFonts w:hint="eastAsia" w:asciiTheme="minorEastAsia" w:hAnsiTheme="minorEastAsia" w:eastAsiaTheme="minorEastAsia" w:cstheme="minorEastAsia"/>
          <w:sz w:val="28"/>
          <w:szCs w:val="28"/>
        </w:rPr>
        <w:t>负责解释。</w:t>
      </w:r>
    </w:p>
    <w:p>
      <w:pPr>
        <w:keepNext w:val="0"/>
        <w:keepLines w:val="0"/>
        <w:pageBreakBefore w:val="0"/>
        <w:kinsoku/>
        <w:overflowPunct/>
        <w:topLinePunct w:val="0"/>
        <w:autoSpaceDE w:val="0"/>
        <w:autoSpaceDN w:val="0"/>
        <w:bidi w:val="0"/>
        <w:adjustRightInd/>
        <w:snapToGrid/>
        <w:spacing w:line="500" w:lineRule="exact"/>
        <w:ind w:firstLine="560" w:firstLineChars="200"/>
        <w:textAlignment w:val="bottom"/>
        <w:rPr>
          <w:rFonts w:hint="eastAsia" w:asciiTheme="minorEastAsia" w:hAnsiTheme="minorEastAsia" w:eastAsiaTheme="minorEastAsia" w:cstheme="minorEastAsia"/>
          <w:sz w:val="28"/>
          <w:szCs w:val="28"/>
        </w:rPr>
      </w:pPr>
    </w:p>
    <w:p>
      <w:pPr>
        <w:keepNext w:val="0"/>
        <w:keepLines w:val="0"/>
        <w:pageBreakBefore w:val="0"/>
        <w:kinsoku/>
        <w:overflowPunct/>
        <w:topLinePunct w:val="0"/>
        <w:autoSpaceDE w:val="0"/>
        <w:autoSpaceDN w:val="0"/>
        <w:bidi w:val="0"/>
        <w:adjustRightInd/>
        <w:snapToGrid/>
        <w:spacing w:line="500" w:lineRule="exact"/>
        <w:ind w:firstLine="560" w:firstLineChars="200"/>
        <w:textAlignment w:val="bottom"/>
        <w:rPr>
          <w:rFonts w:hint="eastAsia" w:asciiTheme="minorEastAsia" w:hAnsiTheme="minorEastAsia" w:eastAsiaTheme="minorEastAsia" w:cstheme="minorEastAsia"/>
          <w:sz w:val="28"/>
          <w:szCs w:val="28"/>
        </w:rPr>
      </w:pPr>
    </w:p>
    <w:p>
      <w:pPr>
        <w:keepNext w:val="0"/>
        <w:keepLines w:val="0"/>
        <w:pageBreakBefore w:val="0"/>
        <w:kinsoku/>
        <w:overflowPunct/>
        <w:topLinePunct w:val="0"/>
        <w:autoSpaceDE w:val="0"/>
        <w:autoSpaceDN w:val="0"/>
        <w:bidi w:val="0"/>
        <w:adjustRightInd/>
        <w:snapToGrid/>
        <w:spacing w:line="500" w:lineRule="exact"/>
        <w:jc w:val="righ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杭州市国有资本投资运营有限公司</w:t>
      </w:r>
    </w:p>
    <w:p>
      <w:pPr>
        <w:keepNext w:val="0"/>
        <w:keepLines w:val="0"/>
        <w:pageBreakBefore w:val="0"/>
        <w:kinsoku/>
        <w:wordWrap w:val="0"/>
        <w:overflowPunct/>
        <w:topLinePunct w:val="0"/>
        <w:autoSpaceDE w:val="0"/>
        <w:autoSpaceDN w:val="0"/>
        <w:bidi w:val="0"/>
        <w:adjustRightInd/>
        <w:snapToGrid/>
        <w:spacing w:line="500" w:lineRule="exact"/>
        <w:jc w:val="right"/>
        <w:textAlignment w:val="bottom"/>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二○二四年</w:t>
      </w:r>
      <w:r>
        <w:rPr>
          <w:rFonts w:hint="eastAsia" w:asciiTheme="minorEastAsia" w:hAnsiTheme="minorEastAsia" w:eastAsiaTheme="minorEastAsia" w:cstheme="minorEastAsia"/>
          <w:sz w:val="28"/>
          <w:szCs w:val="28"/>
          <w:lang w:val="en-US" w:eastAsia="zh-CN"/>
        </w:rPr>
        <w:t>六</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二十八</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kinsoku/>
        <w:overflowPunct/>
        <w:topLinePunct w:val="0"/>
        <w:bidi w:val="0"/>
        <w:adjustRightInd/>
        <w:snapToGrid/>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2"/>
        <w:bidi w:val="0"/>
        <w:rPr>
          <w:rFonts w:hint="eastAsia"/>
        </w:rPr>
      </w:pPr>
      <w:bookmarkStart w:id="3" w:name="_Ref25825"/>
      <w:r>
        <w:rPr>
          <w:rFonts w:hint="eastAsia"/>
          <w:lang w:val="en-US" w:eastAsia="zh-CN"/>
        </w:rPr>
        <w:t>第三章 磋商响应文件格式（附件）</w:t>
      </w:r>
      <w:bookmarkEnd w:id="3"/>
    </w:p>
    <w:p>
      <w:pPr>
        <w:autoSpaceDE w:val="0"/>
        <w:autoSpaceDN w:val="0"/>
        <w:spacing w:line="360" w:lineRule="auto"/>
        <w:jc w:val="center"/>
        <w:textAlignment w:val="bottom"/>
        <w:rPr>
          <w:rFonts w:hint="eastAsia" w:asciiTheme="minorEastAsia" w:hAnsiTheme="minorEastAsia" w:eastAsiaTheme="minorEastAsia" w:cstheme="minorEastAsia"/>
          <w:b/>
          <w:color w:val="000000"/>
          <w:sz w:val="32"/>
          <w:szCs w:val="32"/>
          <w:lang w:val="en-US" w:eastAsia="zh-CN"/>
        </w:rPr>
      </w:pPr>
      <w:r>
        <w:rPr>
          <w:rFonts w:hint="eastAsia" w:asciiTheme="minorEastAsia" w:hAnsiTheme="minorEastAsia" w:eastAsiaTheme="minorEastAsia" w:cstheme="minorEastAsia"/>
          <w:b/>
          <w:color w:val="000000"/>
          <w:sz w:val="32"/>
          <w:szCs w:val="32"/>
          <w:lang w:val="en-US" w:eastAsia="zh-CN"/>
        </w:rPr>
        <w:t>附件一、响应函</w:t>
      </w:r>
    </w:p>
    <w:p>
      <w:pPr>
        <w:keepNext w:val="0"/>
        <w:keepLines w:val="0"/>
        <w:pageBreakBefore w:val="0"/>
        <w:widowControl w:val="0"/>
        <w:kinsoku/>
        <w:wordWrap/>
        <w:overflowPunct/>
        <w:topLinePunct w:val="0"/>
        <w:autoSpaceDE w:val="0"/>
        <w:autoSpaceDN w:val="0"/>
        <w:bidi w:val="0"/>
        <w:adjustRightInd/>
        <w:snapToGrid/>
        <w:spacing w:line="500" w:lineRule="exact"/>
        <w:ind w:right="0" w:rightChars="0"/>
        <w:jc w:val="center"/>
        <w:textAlignment w:val="bottom"/>
        <w:rPr>
          <w:rFonts w:hint="eastAsia" w:asciiTheme="minorEastAsia" w:hAnsiTheme="minorEastAsia" w:eastAsiaTheme="minorEastAsia" w:cstheme="minorEastAsia"/>
          <w:b/>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Theme="minorEastAsia" w:hAnsiTheme="minorEastAsia" w:eastAsiaTheme="minorEastAsia" w:cstheme="minorEastAsia"/>
          <w:b/>
          <w:color w:val="000000"/>
          <w:sz w:val="28"/>
          <w:szCs w:val="28"/>
          <w:u w:val="none"/>
        </w:rPr>
      </w:pPr>
      <w:r>
        <w:rPr>
          <w:rFonts w:hint="eastAsia" w:asciiTheme="minorEastAsia" w:hAnsiTheme="minorEastAsia" w:eastAsiaTheme="minorEastAsia" w:cstheme="minorEastAsia"/>
          <w:b/>
          <w:color w:val="000000"/>
          <w:sz w:val="28"/>
          <w:szCs w:val="28"/>
          <w:u w:val="none"/>
          <w:lang w:val="en-US" w:eastAsia="zh-CN"/>
        </w:rPr>
        <w:t>致：</w:t>
      </w:r>
      <w:r>
        <w:rPr>
          <w:rFonts w:hint="eastAsia" w:asciiTheme="minorEastAsia" w:hAnsiTheme="minorEastAsia" w:eastAsiaTheme="minorEastAsia" w:cstheme="minorEastAsia"/>
          <w:b/>
          <w:color w:val="000000"/>
          <w:sz w:val="28"/>
          <w:szCs w:val="28"/>
          <w:u w:val="none"/>
        </w:rPr>
        <w:t>杭州市国有资本投资运营有限公司：</w:t>
      </w:r>
    </w:p>
    <w:p>
      <w:pPr>
        <w:pStyle w:val="6"/>
        <w:keepNext w:val="0"/>
        <w:keepLines w:val="0"/>
        <w:pageBreakBefore w:val="0"/>
        <w:widowControl w:val="0"/>
        <w:tabs>
          <w:tab w:val="left" w:pos="5580"/>
        </w:tabs>
        <w:kinsoku/>
        <w:wordWrap/>
        <w:overflowPunct/>
        <w:topLinePunct w:val="0"/>
        <w:autoSpaceDE/>
        <w:autoSpaceDN/>
        <w:bidi w:val="0"/>
        <w:adjustRightInd/>
        <w:snapToGrid/>
        <w:spacing w:line="500" w:lineRule="exact"/>
        <w:ind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我方已仔细研究了</w:t>
      </w:r>
      <w:r>
        <w:rPr>
          <w:rFonts w:hint="eastAsia" w:asciiTheme="minorEastAsia" w:hAnsiTheme="minorEastAsia" w:eastAsiaTheme="minorEastAsia" w:cstheme="minorEastAsia"/>
          <w:sz w:val="28"/>
          <w:szCs w:val="28"/>
          <w:u w:val="single"/>
        </w:rPr>
        <w:t>杭州汽轮动力集团股份有限公司原董事长离任审计协审服务采购</w:t>
      </w:r>
      <w:r>
        <w:rPr>
          <w:rFonts w:hint="eastAsia" w:asciiTheme="minorEastAsia" w:hAnsiTheme="minorEastAsia" w:eastAsiaTheme="minorEastAsia" w:cstheme="minorEastAsia"/>
          <w:sz w:val="28"/>
          <w:szCs w:val="28"/>
        </w:rPr>
        <w:t>项目的竞争性磋商文件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签字代表</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姓名</w:t>
      </w:r>
      <w:r>
        <w:rPr>
          <w:rFonts w:hint="eastAsia" w:asciiTheme="minorEastAsia" w:hAnsiTheme="minorEastAsia" w:eastAsiaTheme="minorEastAsia" w:cstheme="minorEastAsia"/>
          <w:sz w:val="28"/>
          <w:szCs w:val="28"/>
        </w:rPr>
        <w:t>）经正式授权并代表</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响应方</w:t>
      </w:r>
      <w:r>
        <w:rPr>
          <w:rFonts w:hint="eastAsia" w:asciiTheme="minorEastAsia" w:hAnsiTheme="minorEastAsia" w:eastAsiaTheme="minorEastAsia" w:cstheme="minorEastAsia"/>
          <w:sz w:val="28"/>
          <w:szCs w:val="28"/>
        </w:rPr>
        <w:t>名称）提交下述文件的正本一份和副本</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份。</w:t>
      </w:r>
    </w:p>
    <w:p>
      <w:pPr>
        <w:pStyle w:val="6"/>
        <w:keepNext w:val="0"/>
        <w:keepLines w:val="0"/>
        <w:pageBreakBefore w:val="0"/>
        <w:widowControl w:val="0"/>
        <w:tabs>
          <w:tab w:val="left" w:pos="5580"/>
        </w:tabs>
        <w:kinsoku/>
        <w:wordWrap/>
        <w:overflowPunct/>
        <w:topLinePunct w:val="0"/>
        <w:autoSpaceDE/>
        <w:autoSpaceDN/>
        <w:bidi w:val="0"/>
        <w:adjustRightInd/>
        <w:snapToGrid/>
        <w:spacing w:line="500" w:lineRule="exact"/>
        <w:ind w:right="0" w:rightChars="0" w:firstLine="560" w:firstLineChars="200"/>
        <w:textAlignment w:val="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lang w:val="en-US" w:eastAsia="zh-CN"/>
        </w:rPr>
        <w:t>1.我方愿意</w:t>
      </w:r>
      <w:r>
        <w:rPr>
          <w:rFonts w:hint="eastAsia" w:asciiTheme="minorEastAsia" w:hAnsiTheme="minorEastAsia" w:eastAsiaTheme="minorEastAsia" w:cstheme="minorEastAsia"/>
          <w:sz w:val="28"/>
          <w:szCs w:val="28"/>
          <w:lang w:eastAsia="zh-CN"/>
        </w:rPr>
        <w:t>以人民币</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元(大写：</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）的总报价，承接</w:t>
      </w:r>
      <w:r>
        <w:rPr>
          <w:rFonts w:hint="eastAsia" w:asciiTheme="minorEastAsia" w:hAnsiTheme="minorEastAsia" w:eastAsiaTheme="minorEastAsia" w:cstheme="minorEastAsia"/>
          <w:sz w:val="28"/>
          <w:szCs w:val="28"/>
          <w:lang w:val="en-US" w:eastAsia="zh-CN"/>
        </w:rPr>
        <w:t>磋商文件</w:t>
      </w:r>
      <w:r>
        <w:rPr>
          <w:rFonts w:hint="eastAsia" w:asciiTheme="minorEastAsia" w:hAnsiTheme="minorEastAsia" w:eastAsiaTheme="minorEastAsia" w:cstheme="minorEastAsia"/>
          <w:sz w:val="28"/>
          <w:szCs w:val="28"/>
          <w:lang w:eastAsia="zh-CN"/>
        </w:rPr>
        <w:t>中所列的全部工作。</w:t>
      </w:r>
      <w:r>
        <w:rPr>
          <w:rFonts w:hint="eastAsia" w:asciiTheme="minorEastAsia" w:hAnsiTheme="minorEastAsia" w:eastAsiaTheme="minorEastAsia" w:cstheme="minorEastAsia"/>
          <w:bCs/>
          <w:color w:val="000000"/>
          <w:sz w:val="28"/>
          <w:szCs w:val="28"/>
        </w:rPr>
        <w:t>上述报价已含按中华人民共和国法律规定应交纳的一切税费，且被邀请磋商人在执行项目过程中发生的食宿、交通等一切费用均自行承担。</w:t>
      </w:r>
    </w:p>
    <w:p>
      <w:pPr>
        <w:pStyle w:val="6"/>
        <w:keepNext w:val="0"/>
        <w:keepLines w:val="0"/>
        <w:pageBreakBefore w:val="0"/>
        <w:widowControl w:val="0"/>
        <w:tabs>
          <w:tab w:val="left" w:pos="5580"/>
        </w:tabs>
        <w:kinsoku/>
        <w:wordWrap/>
        <w:overflowPunct/>
        <w:topLinePunct w:val="0"/>
        <w:autoSpaceDE/>
        <w:autoSpaceDN/>
        <w:bidi w:val="0"/>
        <w:adjustRightInd/>
        <w:snapToGrid/>
        <w:spacing w:line="500" w:lineRule="exact"/>
        <w:ind w:right="0" w:rightChars="0" w:firstLine="560" w:firstLineChars="200"/>
        <w:textAlignment w:val="auto"/>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2.如确定我方为合作单位：</w:t>
      </w:r>
    </w:p>
    <w:p>
      <w:pPr>
        <w:pStyle w:val="6"/>
        <w:keepNext w:val="0"/>
        <w:keepLines w:val="0"/>
        <w:pageBreakBefore w:val="0"/>
        <w:widowControl w:val="0"/>
        <w:tabs>
          <w:tab w:val="left" w:pos="5580"/>
        </w:tabs>
        <w:kinsoku/>
        <w:wordWrap/>
        <w:overflowPunct/>
        <w:topLinePunct w:val="0"/>
        <w:autoSpaceDE/>
        <w:autoSpaceDN/>
        <w:bidi w:val="0"/>
        <w:adjustRightInd/>
        <w:snapToGrid/>
        <w:spacing w:line="500" w:lineRule="exact"/>
        <w:ind w:right="0" w:rightChars="0" w:firstLine="560" w:firstLineChars="200"/>
        <w:textAlignment w:val="auto"/>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（1）我方承诺在收到你方通知后，按磋商文件中的约定与你方签订合同。</w:t>
      </w:r>
    </w:p>
    <w:p>
      <w:pPr>
        <w:pStyle w:val="6"/>
        <w:keepNext w:val="0"/>
        <w:keepLines w:val="0"/>
        <w:pageBreakBefore w:val="0"/>
        <w:widowControl w:val="0"/>
        <w:tabs>
          <w:tab w:val="left" w:pos="5580"/>
        </w:tabs>
        <w:kinsoku/>
        <w:wordWrap/>
        <w:overflowPunct/>
        <w:topLinePunct w:val="0"/>
        <w:autoSpaceDE/>
        <w:autoSpaceDN/>
        <w:bidi w:val="0"/>
        <w:adjustRightInd/>
        <w:snapToGrid/>
        <w:spacing w:line="500" w:lineRule="exact"/>
        <w:ind w:right="0" w:rightChars="0" w:firstLine="560" w:firstLineChars="200"/>
        <w:textAlignment w:val="auto"/>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（2）我方承诺在合同约定的期限内保质保量完成工作，并按合同约定提交审计报告。</w:t>
      </w:r>
    </w:p>
    <w:p>
      <w:pPr>
        <w:pStyle w:val="6"/>
        <w:keepNext w:val="0"/>
        <w:keepLines w:val="0"/>
        <w:pageBreakBefore w:val="0"/>
        <w:widowControl w:val="0"/>
        <w:tabs>
          <w:tab w:val="left" w:pos="5580"/>
        </w:tabs>
        <w:kinsoku/>
        <w:wordWrap/>
        <w:overflowPunct/>
        <w:topLinePunct w:val="0"/>
        <w:autoSpaceDE/>
        <w:autoSpaceDN/>
        <w:bidi w:val="0"/>
        <w:adjustRightInd/>
        <w:snapToGrid/>
        <w:spacing w:line="500" w:lineRule="exact"/>
        <w:ind w:right="0" w:rightChars="0" w:firstLine="560" w:firstLineChars="200"/>
        <w:textAlignment w:val="auto"/>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3.我方承诺：</w:t>
      </w:r>
    </w:p>
    <w:p>
      <w:pPr>
        <w:pStyle w:val="6"/>
        <w:keepNext w:val="0"/>
        <w:keepLines w:val="0"/>
        <w:pageBreakBefore w:val="0"/>
        <w:widowControl w:val="0"/>
        <w:tabs>
          <w:tab w:val="left" w:pos="5580"/>
        </w:tabs>
        <w:kinsoku/>
        <w:wordWrap/>
        <w:overflowPunct/>
        <w:topLinePunct w:val="0"/>
        <w:autoSpaceDE/>
        <w:autoSpaceDN/>
        <w:bidi w:val="0"/>
        <w:adjustRightInd/>
        <w:snapToGrid/>
        <w:spacing w:line="500" w:lineRule="exact"/>
        <w:ind w:right="0" w:rightChars="0" w:firstLine="560" w:firstLineChars="200"/>
        <w:textAlignment w:val="auto"/>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（1）我方具有良好的商业信誉和资格健全的质量管控体系，具有履行服务所必须的专业技术能力；</w:t>
      </w:r>
    </w:p>
    <w:p>
      <w:pPr>
        <w:pStyle w:val="6"/>
        <w:keepNext w:val="0"/>
        <w:keepLines w:val="0"/>
        <w:pageBreakBefore w:val="0"/>
        <w:widowControl w:val="0"/>
        <w:tabs>
          <w:tab w:val="left" w:pos="5580"/>
        </w:tabs>
        <w:kinsoku/>
        <w:wordWrap/>
        <w:overflowPunct/>
        <w:topLinePunct w:val="0"/>
        <w:autoSpaceDE/>
        <w:autoSpaceDN/>
        <w:bidi w:val="0"/>
        <w:adjustRightInd/>
        <w:snapToGrid/>
        <w:spacing w:line="500" w:lineRule="exact"/>
        <w:ind w:right="0" w:rightChars="0" w:firstLine="560" w:firstLineChars="200"/>
        <w:textAlignment w:val="auto"/>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2）我方拟派团队近三年内在从业过程中没有重大违法违规记录，没有被行业主管部门、证券监管部门对其违规行为予以处罚记录，并在承办市属国有企业年审、经济责任审计、其他专项审计等工作中未出现重大质量问题；</w:t>
      </w:r>
    </w:p>
    <w:p>
      <w:pPr>
        <w:pStyle w:val="6"/>
        <w:keepNext w:val="0"/>
        <w:keepLines w:val="0"/>
        <w:pageBreakBefore w:val="0"/>
        <w:widowControl w:val="0"/>
        <w:tabs>
          <w:tab w:val="left" w:pos="5580"/>
        </w:tabs>
        <w:kinsoku/>
        <w:wordWrap/>
        <w:overflowPunct/>
        <w:topLinePunct w:val="0"/>
        <w:autoSpaceDE/>
        <w:autoSpaceDN/>
        <w:bidi w:val="0"/>
        <w:adjustRightInd/>
        <w:snapToGrid/>
        <w:spacing w:line="500" w:lineRule="exact"/>
        <w:ind w:right="0" w:rightChars="0" w:firstLine="560" w:firstLineChars="200"/>
        <w:textAlignment w:val="auto"/>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（3）本次提交的报价及相关资料文件是真实的、完整的、合法的。如有虚假，我方承担由此产生的一切后果，并赔偿你方因此产生的一切损失。</w:t>
      </w:r>
    </w:p>
    <w:p>
      <w:pPr>
        <w:pStyle w:val="6"/>
        <w:keepNext w:val="0"/>
        <w:keepLines w:val="0"/>
        <w:pageBreakBefore w:val="0"/>
        <w:widowControl w:val="0"/>
        <w:tabs>
          <w:tab w:val="left" w:pos="5580"/>
        </w:tabs>
        <w:kinsoku/>
        <w:wordWrap/>
        <w:overflowPunct/>
        <w:topLinePunct w:val="0"/>
        <w:autoSpaceDE/>
        <w:autoSpaceDN/>
        <w:bidi w:val="0"/>
        <w:adjustRightInd/>
        <w:snapToGrid/>
        <w:spacing w:line="500" w:lineRule="exact"/>
        <w:ind w:right="0" w:rightChars="0" w:firstLine="560" w:firstLineChars="200"/>
        <w:textAlignment w:val="auto"/>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（4）我方对履行合同义务期间知悉的你方商业秘密、保密信息或非公开的信息及资料保密，未经你方书面许可不得向任何第三方披露。</w:t>
      </w:r>
    </w:p>
    <w:p>
      <w:pPr>
        <w:pStyle w:val="6"/>
        <w:keepNext w:val="0"/>
        <w:keepLines w:val="0"/>
        <w:pageBreakBefore w:val="0"/>
        <w:widowControl w:val="0"/>
        <w:tabs>
          <w:tab w:val="left" w:pos="5580"/>
        </w:tabs>
        <w:kinsoku/>
        <w:wordWrap/>
        <w:overflowPunct/>
        <w:topLinePunct w:val="0"/>
        <w:autoSpaceDE/>
        <w:autoSpaceDN/>
        <w:bidi w:val="0"/>
        <w:adjustRightInd/>
        <w:snapToGrid/>
        <w:spacing w:line="500" w:lineRule="exact"/>
        <w:ind w:right="0" w:rightChars="0" w:firstLine="560" w:firstLineChars="200"/>
        <w:textAlignment w:val="auto"/>
        <w:rPr>
          <w:rFonts w:hint="eastAsia" w:asciiTheme="minorEastAsia" w:hAnsiTheme="minorEastAsia" w:eastAsiaTheme="minorEastAsia" w:cstheme="minorEastAsia"/>
          <w:bCs/>
          <w:color w:val="000000"/>
          <w:sz w:val="28"/>
          <w:szCs w:val="28"/>
          <w:lang w:val="en-US" w:eastAsia="zh-CN"/>
        </w:rPr>
      </w:pPr>
    </w:p>
    <w:p>
      <w:pPr>
        <w:pStyle w:val="6"/>
        <w:keepNext w:val="0"/>
        <w:keepLines w:val="0"/>
        <w:pageBreakBefore w:val="0"/>
        <w:widowControl w:val="0"/>
        <w:tabs>
          <w:tab w:val="left" w:pos="5580"/>
        </w:tabs>
        <w:kinsoku/>
        <w:wordWrap/>
        <w:overflowPunct/>
        <w:topLinePunct w:val="0"/>
        <w:autoSpaceDE/>
        <w:autoSpaceDN/>
        <w:bidi w:val="0"/>
        <w:adjustRightInd/>
        <w:snapToGrid/>
        <w:spacing w:line="500" w:lineRule="exact"/>
        <w:ind w:right="0" w:rightChars="0" w:firstLine="560" w:firstLineChars="200"/>
        <w:textAlignment w:val="auto"/>
        <w:rPr>
          <w:rFonts w:hint="eastAsia" w:asciiTheme="minorEastAsia" w:hAnsiTheme="minorEastAsia" w:eastAsiaTheme="minorEastAsia" w:cstheme="minorEastAsia"/>
          <w:bCs/>
          <w:color w:val="000000"/>
          <w:sz w:val="28"/>
          <w:szCs w:val="28"/>
        </w:rPr>
      </w:pPr>
    </w:p>
    <w:p>
      <w:pPr>
        <w:pStyle w:val="6"/>
        <w:keepNext w:val="0"/>
        <w:keepLines w:val="0"/>
        <w:pageBreakBefore w:val="0"/>
        <w:widowControl w:val="0"/>
        <w:tabs>
          <w:tab w:val="left" w:pos="5580"/>
        </w:tabs>
        <w:kinsoku/>
        <w:wordWrap/>
        <w:overflowPunct/>
        <w:topLinePunct w:val="0"/>
        <w:autoSpaceDE/>
        <w:autoSpaceDN/>
        <w:bidi w:val="0"/>
        <w:adjustRightInd/>
        <w:snapToGrid/>
        <w:spacing w:line="500" w:lineRule="exact"/>
        <w:ind w:right="0" w:rightChars="0" w:firstLine="560" w:firstLineChars="200"/>
        <w:textAlignment w:val="auto"/>
        <w:rPr>
          <w:rFonts w:hint="eastAsia" w:asciiTheme="minorEastAsia" w:hAnsiTheme="minorEastAsia" w:eastAsiaTheme="minorEastAsia" w:cstheme="minorEastAsia"/>
          <w:bCs/>
          <w:color w:val="000000"/>
          <w:sz w:val="28"/>
          <w:szCs w:val="28"/>
        </w:rPr>
      </w:pPr>
    </w:p>
    <w:p>
      <w:pPr>
        <w:pStyle w:val="6"/>
        <w:keepNext w:val="0"/>
        <w:keepLines w:val="0"/>
        <w:pageBreakBefore w:val="0"/>
        <w:widowControl w:val="0"/>
        <w:tabs>
          <w:tab w:val="left" w:pos="5580"/>
        </w:tabs>
        <w:kinsoku/>
        <w:wordWrap/>
        <w:overflowPunct/>
        <w:topLinePunct w:val="0"/>
        <w:autoSpaceDE/>
        <w:autoSpaceDN/>
        <w:bidi w:val="0"/>
        <w:adjustRightInd/>
        <w:snapToGrid/>
        <w:spacing w:line="500" w:lineRule="exact"/>
        <w:ind w:left="0" w:right="1680" w:rightChars="800" w:firstLine="0" w:firstLineChars="0"/>
        <w:textAlignment w:val="auto"/>
        <w:rPr>
          <w:rFonts w:hint="eastAsia" w:asciiTheme="minorEastAsia" w:hAnsiTheme="minorEastAsia" w:eastAsiaTheme="minorEastAsia" w:cstheme="minorEastAsia"/>
          <w:bCs/>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right="1680" w:rightChars="800" w:firstLine="0" w:firstLineChars="0"/>
        <w:jc w:val="right"/>
        <w:textAlignment w:val="auto"/>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响应方全称</w:t>
      </w:r>
      <w:r>
        <w:rPr>
          <w:rFonts w:hint="eastAsia" w:asciiTheme="minorEastAsia" w:hAnsiTheme="minorEastAsia" w:eastAsiaTheme="minorEastAsia" w:cstheme="minorEastAsia"/>
          <w:color w:val="000000"/>
          <w:sz w:val="28"/>
          <w:szCs w:val="28"/>
        </w:rPr>
        <w:t>（盖章）：</w:t>
      </w:r>
    </w:p>
    <w:p>
      <w:pPr>
        <w:keepNext w:val="0"/>
        <w:keepLines w:val="0"/>
        <w:pageBreakBefore w:val="0"/>
        <w:widowControl w:val="0"/>
        <w:kinsoku/>
        <w:wordWrap/>
        <w:overflowPunct/>
        <w:topLinePunct w:val="0"/>
        <w:autoSpaceDE/>
        <w:autoSpaceDN/>
        <w:bidi w:val="0"/>
        <w:adjustRightInd/>
        <w:snapToGrid/>
        <w:spacing w:line="500" w:lineRule="exact"/>
        <w:ind w:left="0" w:right="1680" w:rightChars="800" w:firstLine="0" w:firstLineChars="0"/>
        <w:jc w:val="right"/>
        <w:textAlignment w:val="auto"/>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法定代表人或授权代表（签字）：</w:t>
      </w:r>
    </w:p>
    <w:p>
      <w:pPr>
        <w:keepNext w:val="0"/>
        <w:keepLines w:val="0"/>
        <w:pageBreakBefore w:val="0"/>
        <w:widowControl w:val="0"/>
        <w:tabs>
          <w:tab w:val="left" w:pos="7560"/>
        </w:tabs>
        <w:kinsoku/>
        <w:wordWrap/>
        <w:overflowPunct/>
        <w:topLinePunct w:val="0"/>
        <w:autoSpaceDE/>
        <w:autoSpaceDN/>
        <w:bidi w:val="0"/>
        <w:adjustRightInd/>
        <w:snapToGrid/>
        <w:spacing w:line="500" w:lineRule="exact"/>
        <w:ind w:left="0" w:right="1680" w:rightChars="800" w:firstLine="0" w:firstLineChars="0"/>
        <w:jc w:val="right"/>
        <w:textAlignment w:val="auto"/>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color w:val="000000"/>
          <w:sz w:val="28"/>
          <w:szCs w:val="28"/>
          <w:lang w:val="en-US" w:eastAsia="zh-CN"/>
        </w:rPr>
        <w:t>日期：</w:t>
      </w:r>
      <w:r>
        <w:rPr>
          <w:rFonts w:hint="eastAsia" w:asciiTheme="minorEastAsia" w:hAnsiTheme="minorEastAsia" w:eastAsiaTheme="minorEastAsia" w:cstheme="minorEastAsia"/>
          <w:b/>
          <w:color w:val="000000"/>
          <w:sz w:val="32"/>
          <w:szCs w:val="32"/>
        </w:rPr>
        <w:br w:type="page"/>
      </w:r>
    </w:p>
    <w:p>
      <w:pPr>
        <w:autoSpaceDE w:val="0"/>
        <w:autoSpaceDN w:val="0"/>
        <w:spacing w:line="360" w:lineRule="auto"/>
        <w:jc w:val="center"/>
        <w:textAlignment w:val="bottom"/>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32"/>
          <w:szCs w:val="32"/>
        </w:rPr>
        <w:t>附件二</w:t>
      </w:r>
      <w:r>
        <w:rPr>
          <w:rFonts w:hint="eastAsia" w:asciiTheme="minorEastAsia" w:hAnsiTheme="minorEastAsia" w:eastAsiaTheme="minorEastAsia" w:cstheme="minorEastAsia"/>
          <w:b/>
          <w:color w:val="000000"/>
          <w:sz w:val="32"/>
          <w:szCs w:val="32"/>
          <w:lang w:eastAsia="zh-CN"/>
        </w:rPr>
        <w:t>、</w:t>
      </w:r>
      <w:r>
        <w:rPr>
          <w:rFonts w:hint="eastAsia" w:asciiTheme="minorEastAsia" w:hAnsiTheme="minorEastAsia" w:eastAsiaTheme="minorEastAsia" w:cstheme="minorEastAsia"/>
          <w:b/>
          <w:color w:val="000000"/>
          <w:sz w:val="32"/>
          <w:szCs w:val="32"/>
        </w:rPr>
        <w:t>授权委托书</w:t>
      </w:r>
    </w:p>
    <w:p>
      <w:pPr>
        <w:keepNext w:val="0"/>
        <w:keepLines w:val="0"/>
        <w:pageBreakBefore w:val="0"/>
        <w:widowControl w:val="0"/>
        <w:kinsoku/>
        <w:overflowPunct/>
        <w:topLinePunct w:val="0"/>
        <w:autoSpaceDE/>
        <w:autoSpaceDN/>
        <w:bidi w:val="0"/>
        <w:adjustRightInd/>
        <w:snapToGrid/>
        <w:spacing w:line="500" w:lineRule="exact"/>
        <w:ind w:right="0" w:rightChars="0"/>
        <w:jc w:val="left"/>
        <w:textAlignment w:val="auto"/>
        <w:rPr>
          <w:rFonts w:hint="eastAsia" w:asciiTheme="minorEastAsia" w:hAnsiTheme="minorEastAsia" w:eastAsiaTheme="minorEastAsia" w:cstheme="minorEastAsia"/>
          <w:sz w:val="28"/>
          <w:szCs w:val="28"/>
          <w:u w:val="single"/>
        </w:rPr>
      </w:pPr>
    </w:p>
    <w:p>
      <w:pPr>
        <w:keepNext w:val="0"/>
        <w:keepLines w:val="0"/>
        <w:pageBreakBefore w:val="0"/>
        <w:widowControl w:val="0"/>
        <w:kinsoku/>
        <w:overflowPunct/>
        <w:topLinePunct w:val="0"/>
        <w:autoSpaceDE/>
        <w:autoSpaceDN/>
        <w:bidi w:val="0"/>
        <w:adjustRightInd/>
        <w:snapToGrid/>
        <w:spacing w:line="500" w:lineRule="exact"/>
        <w:ind w:right="0" w:rightChars="0"/>
        <w:jc w:val="left"/>
        <w:textAlignment w:val="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u w:val="single"/>
        </w:rPr>
        <w:t>杭州市国有资本投资运营有限公司</w:t>
      </w:r>
      <w:r>
        <w:rPr>
          <w:rFonts w:hint="eastAsia" w:asciiTheme="minorEastAsia" w:hAnsiTheme="minorEastAsia" w:eastAsiaTheme="minorEastAsia" w:cstheme="minorEastAsia"/>
          <w:b/>
          <w:bCs/>
          <w:color w:val="000000"/>
          <w:sz w:val="28"/>
          <w:szCs w:val="28"/>
        </w:rPr>
        <w:t>：</w:t>
      </w:r>
    </w:p>
    <w:p>
      <w:pPr>
        <w:keepNext w:val="0"/>
        <w:keepLines w:val="0"/>
        <w:pageBreakBefore w:val="0"/>
        <w:widowControl w:val="0"/>
        <w:kinsoku/>
        <w:overflowPunct/>
        <w:topLinePunct w:val="0"/>
        <w:autoSpaceDE/>
        <w:autoSpaceDN/>
        <w:bidi w:val="0"/>
        <w:adjustRightInd/>
        <w:snapToGrid/>
        <w:spacing w:line="500" w:lineRule="exact"/>
        <w:ind w:right="0" w:rightChars="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sz w:val="28"/>
          <w:szCs w:val="28"/>
        </w:rPr>
        <w:t>我方已仔细研究了</w:t>
      </w:r>
      <w:r>
        <w:rPr>
          <w:rFonts w:hint="eastAsia" w:asciiTheme="minorEastAsia" w:hAnsiTheme="minorEastAsia" w:eastAsiaTheme="minorEastAsia" w:cstheme="minorEastAsia"/>
          <w:sz w:val="28"/>
          <w:szCs w:val="28"/>
          <w:u w:val="single"/>
        </w:rPr>
        <w:t>杭州汽轮动力集团股份有限公司原董事长离任审计协审服务采购</w:t>
      </w:r>
      <w:r>
        <w:rPr>
          <w:rFonts w:hint="eastAsia" w:asciiTheme="minorEastAsia" w:hAnsiTheme="minorEastAsia" w:eastAsiaTheme="minorEastAsia" w:cstheme="minorEastAsia"/>
          <w:sz w:val="28"/>
          <w:szCs w:val="28"/>
          <w:u w:val="none"/>
        </w:rPr>
        <w:t>项目</w:t>
      </w:r>
      <w:r>
        <w:rPr>
          <w:rFonts w:hint="eastAsia" w:asciiTheme="minorEastAsia" w:hAnsiTheme="minorEastAsia" w:eastAsiaTheme="minorEastAsia" w:cstheme="minorEastAsia"/>
          <w:sz w:val="28"/>
          <w:szCs w:val="28"/>
        </w:rPr>
        <w:t>的竞争性磋商文件。</w:t>
      </w:r>
      <w:r>
        <w:rPr>
          <w:rFonts w:hint="eastAsia" w:asciiTheme="minorEastAsia" w:hAnsiTheme="minorEastAsia" w:eastAsiaTheme="minorEastAsia" w:cstheme="minorEastAsia"/>
          <w:color w:val="000000"/>
          <w:sz w:val="28"/>
          <w:szCs w:val="28"/>
        </w:rPr>
        <w:t>同意并将遵从磋商文件的所有规定，承担我们的全部责任和义务，完全理解并同意磋商文件的全部条款。</w:t>
      </w:r>
    </w:p>
    <w:p>
      <w:pPr>
        <w:keepNext w:val="0"/>
        <w:keepLines w:val="0"/>
        <w:pageBreakBefore w:val="0"/>
        <w:widowControl w:val="0"/>
        <w:kinsoku/>
        <w:overflowPunct/>
        <w:topLinePunct w:val="0"/>
        <w:autoSpaceDE/>
        <w:autoSpaceDN/>
        <w:bidi w:val="0"/>
        <w:adjustRightInd/>
        <w:snapToGrid/>
        <w:spacing w:line="500" w:lineRule="exact"/>
        <w:ind w:right="0" w:rightChars="0" w:firstLine="555"/>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根据贵公司磋商文件要求，我单位授权（姓名）</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u w:val="none"/>
          <w:lang w:eastAsia="zh-CN"/>
        </w:rPr>
        <w:t>（</w:t>
      </w:r>
      <w:r>
        <w:rPr>
          <w:rFonts w:hint="eastAsia" w:asciiTheme="minorEastAsia" w:hAnsiTheme="minorEastAsia" w:eastAsiaTheme="minorEastAsia" w:cstheme="minorEastAsia"/>
          <w:color w:val="000000"/>
          <w:sz w:val="28"/>
          <w:szCs w:val="28"/>
          <w:u w:val="none"/>
        </w:rPr>
        <w:t>联系方式：</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u w:val="none"/>
        </w:rPr>
        <w:t>，身份证号：</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u w:val="none"/>
          <w:lang w:eastAsia="zh-CN"/>
        </w:rPr>
        <w:t>）</w:t>
      </w:r>
      <w:r>
        <w:rPr>
          <w:rFonts w:hint="eastAsia" w:asciiTheme="minorEastAsia" w:hAnsiTheme="minorEastAsia" w:eastAsiaTheme="minorEastAsia" w:cstheme="minorEastAsia"/>
          <w:color w:val="000000"/>
          <w:sz w:val="28"/>
          <w:szCs w:val="28"/>
        </w:rPr>
        <w:t>作为全权代表参加贵公司</w:t>
      </w:r>
      <w:r>
        <w:rPr>
          <w:rFonts w:hint="eastAsia" w:asciiTheme="minorEastAsia" w:hAnsiTheme="minorEastAsia" w:eastAsiaTheme="minorEastAsia" w:cstheme="minorEastAsia"/>
          <w:color w:val="000000"/>
          <w:sz w:val="28"/>
          <w:szCs w:val="28"/>
          <w:lang w:val="en-US" w:eastAsia="zh-CN"/>
        </w:rPr>
        <w:t>竞争性磋商活动</w:t>
      </w:r>
      <w:r>
        <w:rPr>
          <w:rFonts w:hint="eastAsia" w:asciiTheme="minorEastAsia" w:hAnsiTheme="minorEastAsia" w:eastAsiaTheme="minorEastAsia" w:cstheme="minorEastAsia"/>
          <w:color w:val="000000"/>
          <w:sz w:val="28"/>
          <w:szCs w:val="28"/>
        </w:rPr>
        <w:t>并作如下保证：</w:t>
      </w:r>
    </w:p>
    <w:p>
      <w:pPr>
        <w:keepNext w:val="0"/>
        <w:keepLines w:val="0"/>
        <w:pageBreakBefore w:val="0"/>
        <w:widowControl w:val="0"/>
        <w:kinsoku/>
        <w:overflowPunct/>
        <w:topLinePunct w:val="0"/>
        <w:autoSpaceDE/>
        <w:autoSpaceDN/>
        <w:bidi w:val="0"/>
        <w:adjustRightInd/>
        <w:snapToGrid/>
        <w:spacing w:line="500" w:lineRule="exact"/>
        <w:ind w:right="0" w:rightChars="0" w:firstLine="555"/>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被授权人全权代表我方处理</w:t>
      </w:r>
      <w:r>
        <w:rPr>
          <w:rFonts w:hint="eastAsia" w:asciiTheme="minorEastAsia" w:hAnsiTheme="minorEastAsia" w:eastAsiaTheme="minorEastAsia" w:cstheme="minorEastAsia"/>
          <w:color w:val="000000"/>
          <w:sz w:val="28"/>
          <w:szCs w:val="28"/>
          <w:lang w:val="en-US" w:eastAsia="zh-CN"/>
        </w:rPr>
        <w:t>竞争性磋商</w:t>
      </w:r>
      <w:r>
        <w:rPr>
          <w:rFonts w:hint="eastAsia" w:asciiTheme="minorEastAsia" w:hAnsiTheme="minorEastAsia" w:eastAsiaTheme="minorEastAsia" w:cstheme="minorEastAsia"/>
          <w:color w:val="000000"/>
          <w:sz w:val="28"/>
          <w:szCs w:val="28"/>
        </w:rPr>
        <w:t>活动中的一切事宜，我方对于代理人前述行为及其产生后果均予以确认，其法律后果由我方承担；</w:t>
      </w:r>
    </w:p>
    <w:p>
      <w:pPr>
        <w:keepNext w:val="0"/>
        <w:keepLines w:val="0"/>
        <w:pageBreakBefore w:val="0"/>
        <w:widowControl w:val="0"/>
        <w:kinsoku/>
        <w:overflowPunct/>
        <w:topLinePunct w:val="0"/>
        <w:autoSpaceDE/>
        <w:autoSpaceDN/>
        <w:bidi w:val="0"/>
        <w:adjustRightInd/>
        <w:snapToGrid/>
        <w:spacing w:line="500" w:lineRule="exact"/>
        <w:ind w:right="0" w:rightChars="0" w:firstLine="555"/>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愿按国家有关法律、法规履行自己的全部经济、法律责任；</w:t>
      </w:r>
    </w:p>
    <w:p>
      <w:pPr>
        <w:keepNext w:val="0"/>
        <w:keepLines w:val="0"/>
        <w:pageBreakBefore w:val="0"/>
        <w:widowControl w:val="0"/>
        <w:kinsoku/>
        <w:overflowPunct/>
        <w:topLinePunct w:val="0"/>
        <w:autoSpaceDE/>
        <w:autoSpaceDN/>
        <w:bidi w:val="0"/>
        <w:adjustRightInd/>
        <w:snapToGrid/>
        <w:spacing w:line="500" w:lineRule="exact"/>
        <w:ind w:right="0" w:rightChars="0" w:firstLine="555"/>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愿向你公司提供任何与该项目投标有关的资料；</w:t>
      </w:r>
    </w:p>
    <w:p>
      <w:pPr>
        <w:keepNext w:val="0"/>
        <w:keepLines w:val="0"/>
        <w:pageBreakBefore w:val="0"/>
        <w:widowControl w:val="0"/>
        <w:kinsoku/>
        <w:overflowPunct/>
        <w:topLinePunct w:val="0"/>
        <w:autoSpaceDE/>
        <w:autoSpaceDN/>
        <w:bidi w:val="0"/>
        <w:adjustRightInd/>
        <w:snapToGrid/>
        <w:spacing w:line="500" w:lineRule="exact"/>
        <w:ind w:right="0" w:rightChars="0" w:firstLine="555"/>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投标书在招标的全过程保持有效，并对我方具有法律上的约束。</w:t>
      </w:r>
    </w:p>
    <w:p>
      <w:pPr>
        <w:keepNext w:val="0"/>
        <w:keepLines w:val="0"/>
        <w:pageBreakBefore w:val="0"/>
        <w:widowControl w:val="0"/>
        <w:kinsoku/>
        <w:overflowPunct/>
        <w:topLinePunct w:val="0"/>
        <w:autoSpaceDE/>
        <w:autoSpaceDN/>
        <w:bidi w:val="0"/>
        <w:adjustRightInd/>
        <w:snapToGrid/>
        <w:spacing w:line="500" w:lineRule="exact"/>
        <w:ind w:right="0" w:rightChars="0" w:firstLine="555"/>
        <w:textAlignment w:val="auto"/>
        <w:rPr>
          <w:rFonts w:hint="eastAsia" w:asciiTheme="minorEastAsia" w:hAnsiTheme="minorEastAsia" w:eastAsiaTheme="minorEastAsia" w:cstheme="minorEastAsia"/>
          <w:color w:val="000000"/>
          <w:sz w:val="28"/>
          <w:szCs w:val="28"/>
        </w:rPr>
      </w:pPr>
    </w:p>
    <w:p>
      <w:pPr>
        <w:keepNext w:val="0"/>
        <w:keepLines w:val="0"/>
        <w:pageBreakBefore w:val="0"/>
        <w:widowControl w:val="0"/>
        <w:kinsoku/>
        <w:overflowPunct/>
        <w:topLinePunct w:val="0"/>
        <w:autoSpaceDE/>
        <w:autoSpaceDN/>
        <w:bidi w:val="0"/>
        <w:adjustRightInd/>
        <w:snapToGrid/>
        <w:spacing w:line="500" w:lineRule="exact"/>
        <w:ind w:right="0" w:rightChars="0"/>
        <w:textAlignment w:val="auto"/>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val="0"/>
        <w:overflowPunct/>
        <w:topLinePunct w:val="0"/>
        <w:autoSpaceDE/>
        <w:autoSpaceDN/>
        <w:bidi w:val="0"/>
        <w:adjustRightInd/>
        <w:snapToGrid/>
        <w:spacing w:line="500" w:lineRule="exact"/>
        <w:ind w:right="1680" w:rightChars="800" w:firstLine="0"/>
        <w:jc w:val="righ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响应方全称</w:t>
      </w:r>
      <w:r>
        <w:rPr>
          <w:rFonts w:hint="eastAsia" w:asciiTheme="minorEastAsia" w:hAnsiTheme="minorEastAsia" w:eastAsiaTheme="minorEastAsia" w:cstheme="minorEastAsia"/>
          <w:color w:val="000000"/>
          <w:sz w:val="28"/>
          <w:szCs w:val="28"/>
        </w:rPr>
        <w:t>（盖章）：</w:t>
      </w:r>
    </w:p>
    <w:p>
      <w:pPr>
        <w:keepNext w:val="0"/>
        <w:keepLines w:val="0"/>
        <w:pageBreakBefore w:val="0"/>
        <w:widowControl w:val="0"/>
        <w:kinsoku/>
        <w:wordWrap w:val="0"/>
        <w:overflowPunct/>
        <w:topLinePunct w:val="0"/>
        <w:autoSpaceDE/>
        <w:autoSpaceDN/>
        <w:bidi w:val="0"/>
        <w:adjustRightInd/>
        <w:snapToGrid/>
        <w:spacing w:line="500" w:lineRule="exact"/>
        <w:ind w:right="1680" w:rightChars="800" w:firstLine="0"/>
        <w:jc w:val="righ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法定代表人（签字）：</w:t>
      </w:r>
    </w:p>
    <w:p>
      <w:pPr>
        <w:keepNext w:val="0"/>
        <w:keepLines w:val="0"/>
        <w:pageBreakBefore w:val="0"/>
        <w:widowControl w:val="0"/>
        <w:tabs>
          <w:tab w:val="left" w:pos="8820"/>
        </w:tabs>
        <w:kinsoku/>
        <w:overflowPunct/>
        <w:topLinePunct w:val="0"/>
        <w:autoSpaceDE/>
        <w:autoSpaceDN/>
        <w:bidi w:val="0"/>
        <w:adjustRightInd/>
        <w:snapToGrid/>
        <w:spacing w:line="500" w:lineRule="exact"/>
        <w:ind w:right="1680" w:rightChars="800" w:firstLine="0"/>
        <w:jc w:val="right"/>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日期：</w:t>
      </w:r>
    </w:p>
    <w:p>
      <w:pP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br w:type="page"/>
      </w:r>
    </w:p>
    <w:p>
      <w:pPr>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31"/>
          <w:szCs w:val="31"/>
          <w:lang w:val="en-US" w:eastAsia="zh-CN" w:bidi="ar"/>
        </w:rPr>
        <w:t>附件三、二轮报价单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8"/>
          <w:szCs w:val="28"/>
          <w:lang w:val="en-US" w:eastAsia="zh-CN" w:bidi="ar"/>
        </w:rPr>
        <w:t xml:space="preserve">格式参照附件一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8"/>
          <w:szCs w:val="28"/>
          <w:lang w:val="en-US" w:eastAsia="zh-CN" w:bidi="ar"/>
        </w:rPr>
        <w:t>备注：响应方磋商时应当携带已盖章的二轮报价单，方便及时提交。</w:t>
      </w:r>
    </w:p>
    <w:p>
      <w:pPr>
        <w:ind w:right="1592" w:rightChars="758" w:firstLine="555"/>
        <w:jc w:val="right"/>
        <w:rPr>
          <w:rFonts w:hint="eastAsia" w:ascii="仿宋_GB2312" w:hAnsi="仿宋" w:eastAsia="仿宋_GB2312"/>
          <w:color w:val="000000"/>
          <w:sz w:val="28"/>
          <w:szCs w:val="28"/>
          <w:lang w:val="en-US" w:eastAsia="zh-CN"/>
        </w:rPr>
      </w:pPr>
    </w:p>
    <w:sectPr>
      <w:footerReference r:id="rId6" w:type="default"/>
      <w:pgSz w:w="11906" w:h="16838"/>
      <w:pgMar w:top="2098" w:right="1587"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swiss"/>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SECTIONPAGES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SECTIONPAGES \* MERGEFORMAT </w:instrText>
                    </w:r>
                    <w:r>
                      <w:fldChar w:fldCharType="separate"/>
                    </w:r>
                    <w:r>
                      <w:t>1</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B71A7"/>
    <w:multiLevelType w:val="multilevel"/>
    <w:tmpl w:val="2A7B71A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8A704B"/>
    <w:rsid w:val="00007C08"/>
    <w:rsid w:val="00026CCD"/>
    <w:rsid w:val="00041257"/>
    <w:rsid w:val="000466CD"/>
    <w:rsid w:val="00046E84"/>
    <w:rsid w:val="000742F7"/>
    <w:rsid w:val="00080B5E"/>
    <w:rsid w:val="000842BF"/>
    <w:rsid w:val="000A69A7"/>
    <w:rsid w:val="000C2D7D"/>
    <w:rsid w:val="000C5FDE"/>
    <w:rsid w:val="000D7368"/>
    <w:rsid w:val="000F6549"/>
    <w:rsid w:val="00102C50"/>
    <w:rsid w:val="00122343"/>
    <w:rsid w:val="0013537F"/>
    <w:rsid w:val="00136B49"/>
    <w:rsid w:val="00145379"/>
    <w:rsid w:val="001568A9"/>
    <w:rsid w:val="00162FF0"/>
    <w:rsid w:val="001B0836"/>
    <w:rsid w:val="001B1436"/>
    <w:rsid w:val="001B1CC0"/>
    <w:rsid w:val="001B53F0"/>
    <w:rsid w:val="001E38FD"/>
    <w:rsid w:val="00204126"/>
    <w:rsid w:val="00206797"/>
    <w:rsid w:val="00240B46"/>
    <w:rsid w:val="0025368E"/>
    <w:rsid w:val="00256780"/>
    <w:rsid w:val="002839AA"/>
    <w:rsid w:val="002A0A5C"/>
    <w:rsid w:val="002A194D"/>
    <w:rsid w:val="002B2E0D"/>
    <w:rsid w:val="002C489E"/>
    <w:rsid w:val="002D4BD4"/>
    <w:rsid w:val="002E731A"/>
    <w:rsid w:val="002F0398"/>
    <w:rsid w:val="002F1353"/>
    <w:rsid w:val="0030464E"/>
    <w:rsid w:val="00354F0C"/>
    <w:rsid w:val="00355015"/>
    <w:rsid w:val="00370783"/>
    <w:rsid w:val="003764FE"/>
    <w:rsid w:val="003906EF"/>
    <w:rsid w:val="003C08FF"/>
    <w:rsid w:val="003C7B7F"/>
    <w:rsid w:val="00403CDC"/>
    <w:rsid w:val="00406355"/>
    <w:rsid w:val="00424CA7"/>
    <w:rsid w:val="00431720"/>
    <w:rsid w:val="0043211F"/>
    <w:rsid w:val="00434CC3"/>
    <w:rsid w:val="004401FD"/>
    <w:rsid w:val="004A382E"/>
    <w:rsid w:val="004A45CA"/>
    <w:rsid w:val="004A6B96"/>
    <w:rsid w:val="004C0E81"/>
    <w:rsid w:val="004C1A9A"/>
    <w:rsid w:val="004C7646"/>
    <w:rsid w:val="004D2FDC"/>
    <w:rsid w:val="00503619"/>
    <w:rsid w:val="00520190"/>
    <w:rsid w:val="00524FC8"/>
    <w:rsid w:val="005340EC"/>
    <w:rsid w:val="0053598F"/>
    <w:rsid w:val="00545F90"/>
    <w:rsid w:val="00554998"/>
    <w:rsid w:val="00561F8C"/>
    <w:rsid w:val="00571FE7"/>
    <w:rsid w:val="005B1306"/>
    <w:rsid w:val="005B2BE3"/>
    <w:rsid w:val="005B6ABE"/>
    <w:rsid w:val="005C0F50"/>
    <w:rsid w:val="005C3AD8"/>
    <w:rsid w:val="005C637F"/>
    <w:rsid w:val="005C6704"/>
    <w:rsid w:val="005D389C"/>
    <w:rsid w:val="005F2025"/>
    <w:rsid w:val="005F34FE"/>
    <w:rsid w:val="00605641"/>
    <w:rsid w:val="00622551"/>
    <w:rsid w:val="00642D76"/>
    <w:rsid w:val="00650B78"/>
    <w:rsid w:val="00657A44"/>
    <w:rsid w:val="00677E9D"/>
    <w:rsid w:val="006A45CB"/>
    <w:rsid w:val="006B1F67"/>
    <w:rsid w:val="006D6F4E"/>
    <w:rsid w:val="006E5FCF"/>
    <w:rsid w:val="006E695E"/>
    <w:rsid w:val="006F5BC6"/>
    <w:rsid w:val="007037A7"/>
    <w:rsid w:val="00720101"/>
    <w:rsid w:val="0072734B"/>
    <w:rsid w:val="00743679"/>
    <w:rsid w:val="0075443C"/>
    <w:rsid w:val="00766C78"/>
    <w:rsid w:val="007746C5"/>
    <w:rsid w:val="00790351"/>
    <w:rsid w:val="00791405"/>
    <w:rsid w:val="00791BA1"/>
    <w:rsid w:val="007A7104"/>
    <w:rsid w:val="007B1DF4"/>
    <w:rsid w:val="007D1BBC"/>
    <w:rsid w:val="007E27A8"/>
    <w:rsid w:val="007E7F9C"/>
    <w:rsid w:val="00803408"/>
    <w:rsid w:val="008501B0"/>
    <w:rsid w:val="0087618B"/>
    <w:rsid w:val="00894DD4"/>
    <w:rsid w:val="008A6E0E"/>
    <w:rsid w:val="008A6ED0"/>
    <w:rsid w:val="008A704B"/>
    <w:rsid w:val="008B62DC"/>
    <w:rsid w:val="008C159C"/>
    <w:rsid w:val="008D5A74"/>
    <w:rsid w:val="008E109D"/>
    <w:rsid w:val="008F27C5"/>
    <w:rsid w:val="009420FE"/>
    <w:rsid w:val="00946969"/>
    <w:rsid w:val="00951345"/>
    <w:rsid w:val="00961357"/>
    <w:rsid w:val="00967B34"/>
    <w:rsid w:val="00987CDC"/>
    <w:rsid w:val="00996294"/>
    <w:rsid w:val="009B2C00"/>
    <w:rsid w:val="009C5BAA"/>
    <w:rsid w:val="009D6A93"/>
    <w:rsid w:val="009E38CF"/>
    <w:rsid w:val="00A165B4"/>
    <w:rsid w:val="00A228C6"/>
    <w:rsid w:val="00A3079A"/>
    <w:rsid w:val="00A34801"/>
    <w:rsid w:val="00A37CFA"/>
    <w:rsid w:val="00A547E2"/>
    <w:rsid w:val="00A77702"/>
    <w:rsid w:val="00A8271A"/>
    <w:rsid w:val="00A83DD9"/>
    <w:rsid w:val="00A8487E"/>
    <w:rsid w:val="00A9436E"/>
    <w:rsid w:val="00AA240F"/>
    <w:rsid w:val="00AF1A21"/>
    <w:rsid w:val="00AF3E95"/>
    <w:rsid w:val="00B06F2B"/>
    <w:rsid w:val="00B343E8"/>
    <w:rsid w:val="00B42DE2"/>
    <w:rsid w:val="00B466CC"/>
    <w:rsid w:val="00B604D3"/>
    <w:rsid w:val="00B617EE"/>
    <w:rsid w:val="00B70618"/>
    <w:rsid w:val="00B721A3"/>
    <w:rsid w:val="00B80D4B"/>
    <w:rsid w:val="00B817CD"/>
    <w:rsid w:val="00B86FA0"/>
    <w:rsid w:val="00B87086"/>
    <w:rsid w:val="00BB1B92"/>
    <w:rsid w:val="00BB2C00"/>
    <w:rsid w:val="00BB461C"/>
    <w:rsid w:val="00BC03E9"/>
    <w:rsid w:val="00BC252E"/>
    <w:rsid w:val="00BC3039"/>
    <w:rsid w:val="00BC555B"/>
    <w:rsid w:val="00BD3D17"/>
    <w:rsid w:val="00C05348"/>
    <w:rsid w:val="00C22F00"/>
    <w:rsid w:val="00C24781"/>
    <w:rsid w:val="00C53D31"/>
    <w:rsid w:val="00C56F6E"/>
    <w:rsid w:val="00C71DA1"/>
    <w:rsid w:val="00C807F1"/>
    <w:rsid w:val="00C9109F"/>
    <w:rsid w:val="00CA6F74"/>
    <w:rsid w:val="00CB62D6"/>
    <w:rsid w:val="00CC40E8"/>
    <w:rsid w:val="00CE2DEC"/>
    <w:rsid w:val="00CE775E"/>
    <w:rsid w:val="00D00447"/>
    <w:rsid w:val="00D13664"/>
    <w:rsid w:val="00D33B1D"/>
    <w:rsid w:val="00D352FF"/>
    <w:rsid w:val="00D5721E"/>
    <w:rsid w:val="00D6399C"/>
    <w:rsid w:val="00D90D20"/>
    <w:rsid w:val="00D96586"/>
    <w:rsid w:val="00DA78FF"/>
    <w:rsid w:val="00DB72E9"/>
    <w:rsid w:val="00DB7CFD"/>
    <w:rsid w:val="00DD1FAF"/>
    <w:rsid w:val="00DD3AD9"/>
    <w:rsid w:val="00DD4415"/>
    <w:rsid w:val="00DE16D4"/>
    <w:rsid w:val="00DE1742"/>
    <w:rsid w:val="00DF3737"/>
    <w:rsid w:val="00DF6F7B"/>
    <w:rsid w:val="00E660EB"/>
    <w:rsid w:val="00E66EF2"/>
    <w:rsid w:val="00E849F5"/>
    <w:rsid w:val="00E94E6F"/>
    <w:rsid w:val="00E9670E"/>
    <w:rsid w:val="00EE66A4"/>
    <w:rsid w:val="00EF27FF"/>
    <w:rsid w:val="00F01925"/>
    <w:rsid w:val="00F1594F"/>
    <w:rsid w:val="00F32C5E"/>
    <w:rsid w:val="00F51826"/>
    <w:rsid w:val="00F62E21"/>
    <w:rsid w:val="00F6498B"/>
    <w:rsid w:val="00F71804"/>
    <w:rsid w:val="00F83DB0"/>
    <w:rsid w:val="00F95D6F"/>
    <w:rsid w:val="00FB3AB2"/>
    <w:rsid w:val="00FC6111"/>
    <w:rsid w:val="00FD2380"/>
    <w:rsid w:val="03E73562"/>
    <w:rsid w:val="04276CED"/>
    <w:rsid w:val="0596483F"/>
    <w:rsid w:val="05C46484"/>
    <w:rsid w:val="077C5CB6"/>
    <w:rsid w:val="07B84822"/>
    <w:rsid w:val="08325021"/>
    <w:rsid w:val="0896484C"/>
    <w:rsid w:val="090C0080"/>
    <w:rsid w:val="09D57B76"/>
    <w:rsid w:val="0A5747A5"/>
    <w:rsid w:val="0A5E34EE"/>
    <w:rsid w:val="0B453262"/>
    <w:rsid w:val="0C54553A"/>
    <w:rsid w:val="0CBD57A4"/>
    <w:rsid w:val="0D140CF8"/>
    <w:rsid w:val="0D17353A"/>
    <w:rsid w:val="0EEA2021"/>
    <w:rsid w:val="0EED3D77"/>
    <w:rsid w:val="0F8E717E"/>
    <w:rsid w:val="0FCF3546"/>
    <w:rsid w:val="110F4CDF"/>
    <w:rsid w:val="11276A20"/>
    <w:rsid w:val="12525FD4"/>
    <w:rsid w:val="13BB7933"/>
    <w:rsid w:val="13DA75C6"/>
    <w:rsid w:val="15015A4D"/>
    <w:rsid w:val="15035321"/>
    <w:rsid w:val="15AD3B1D"/>
    <w:rsid w:val="16AA22BF"/>
    <w:rsid w:val="18157085"/>
    <w:rsid w:val="1A877C7B"/>
    <w:rsid w:val="1B3C6818"/>
    <w:rsid w:val="1D9527B0"/>
    <w:rsid w:val="1F767DCB"/>
    <w:rsid w:val="1FDE4C77"/>
    <w:rsid w:val="20367EEA"/>
    <w:rsid w:val="20DC5417"/>
    <w:rsid w:val="20E93DFB"/>
    <w:rsid w:val="229928F1"/>
    <w:rsid w:val="244F190A"/>
    <w:rsid w:val="24D14B72"/>
    <w:rsid w:val="25064152"/>
    <w:rsid w:val="256D348E"/>
    <w:rsid w:val="25D86731"/>
    <w:rsid w:val="269656B5"/>
    <w:rsid w:val="26D5436F"/>
    <w:rsid w:val="26FF4DCE"/>
    <w:rsid w:val="270147FA"/>
    <w:rsid w:val="272A498F"/>
    <w:rsid w:val="278C389C"/>
    <w:rsid w:val="29050185"/>
    <w:rsid w:val="2A314BE7"/>
    <w:rsid w:val="2A6E3689"/>
    <w:rsid w:val="2AC81059"/>
    <w:rsid w:val="2DA570A8"/>
    <w:rsid w:val="2DA764A2"/>
    <w:rsid w:val="2DF724B4"/>
    <w:rsid w:val="2E697ED3"/>
    <w:rsid w:val="2F066807"/>
    <w:rsid w:val="2FF50C66"/>
    <w:rsid w:val="32536272"/>
    <w:rsid w:val="32724B5E"/>
    <w:rsid w:val="33026B4C"/>
    <w:rsid w:val="33346287"/>
    <w:rsid w:val="333609D1"/>
    <w:rsid w:val="34F34134"/>
    <w:rsid w:val="351728D5"/>
    <w:rsid w:val="3524298A"/>
    <w:rsid w:val="365B7C60"/>
    <w:rsid w:val="36F2522D"/>
    <w:rsid w:val="38AB4C0A"/>
    <w:rsid w:val="3AE17A49"/>
    <w:rsid w:val="3B012E7C"/>
    <w:rsid w:val="3BD866A3"/>
    <w:rsid w:val="3EA2559D"/>
    <w:rsid w:val="3F995C9F"/>
    <w:rsid w:val="42DC527F"/>
    <w:rsid w:val="43AA2C88"/>
    <w:rsid w:val="43DBC43C"/>
    <w:rsid w:val="44FF7003"/>
    <w:rsid w:val="4586233D"/>
    <w:rsid w:val="46261705"/>
    <w:rsid w:val="46BD6A71"/>
    <w:rsid w:val="478B192D"/>
    <w:rsid w:val="48E324DA"/>
    <w:rsid w:val="490C0EC2"/>
    <w:rsid w:val="497B1311"/>
    <w:rsid w:val="49B74350"/>
    <w:rsid w:val="49C36C97"/>
    <w:rsid w:val="4A001DE9"/>
    <w:rsid w:val="4AAF177C"/>
    <w:rsid w:val="4D1C5446"/>
    <w:rsid w:val="4D82411B"/>
    <w:rsid w:val="4E086907"/>
    <w:rsid w:val="4E5F2659"/>
    <w:rsid w:val="4EFF1214"/>
    <w:rsid w:val="50A8116F"/>
    <w:rsid w:val="50C36BC8"/>
    <w:rsid w:val="54914E09"/>
    <w:rsid w:val="54B14ABC"/>
    <w:rsid w:val="558A4929"/>
    <w:rsid w:val="5692361C"/>
    <w:rsid w:val="59627093"/>
    <w:rsid w:val="59834024"/>
    <w:rsid w:val="5A251AEC"/>
    <w:rsid w:val="5BB559D0"/>
    <w:rsid w:val="5BDD8484"/>
    <w:rsid w:val="5D2673CB"/>
    <w:rsid w:val="5D562EB5"/>
    <w:rsid w:val="5E962F9C"/>
    <w:rsid w:val="5F5B2B13"/>
    <w:rsid w:val="5FD26313"/>
    <w:rsid w:val="5FE619D2"/>
    <w:rsid w:val="60161979"/>
    <w:rsid w:val="6040271B"/>
    <w:rsid w:val="60BC7505"/>
    <w:rsid w:val="61435E4E"/>
    <w:rsid w:val="62B3305B"/>
    <w:rsid w:val="64C323BD"/>
    <w:rsid w:val="65015FDB"/>
    <w:rsid w:val="654D792D"/>
    <w:rsid w:val="67E66DC4"/>
    <w:rsid w:val="67F24838"/>
    <w:rsid w:val="682C2DB5"/>
    <w:rsid w:val="69651DDB"/>
    <w:rsid w:val="69BB3408"/>
    <w:rsid w:val="6AF000A2"/>
    <w:rsid w:val="6D4000F8"/>
    <w:rsid w:val="6D7B79FB"/>
    <w:rsid w:val="6D9A5183"/>
    <w:rsid w:val="6DDD4924"/>
    <w:rsid w:val="6EFA0A3C"/>
    <w:rsid w:val="7089185C"/>
    <w:rsid w:val="70FA2F25"/>
    <w:rsid w:val="7263633F"/>
    <w:rsid w:val="72C66175"/>
    <w:rsid w:val="730829D8"/>
    <w:rsid w:val="732A3529"/>
    <w:rsid w:val="746B3E4D"/>
    <w:rsid w:val="7588335B"/>
    <w:rsid w:val="76302322"/>
    <w:rsid w:val="77EF2334"/>
    <w:rsid w:val="78266465"/>
    <w:rsid w:val="785D78FD"/>
    <w:rsid w:val="78BB7DCE"/>
    <w:rsid w:val="78E01717"/>
    <w:rsid w:val="7A0D129F"/>
    <w:rsid w:val="7C2A0F79"/>
    <w:rsid w:val="7D9DF360"/>
    <w:rsid w:val="7EB92883"/>
    <w:rsid w:val="7EC25FF8"/>
    <w:rsid w:val="7EFDD3DF"/>
    <w:rsid w:val="7F273F32"/>
    <w:rsid w:val="7F5C3DDF"/>
    <w:rsid w:val="7F6FF00F"/>
    <w:rsid w:val="7FA7539F"/>
    <w:rsid w:val="7FFF27D9"/>
    <w:rsid w:val="BF9BA98A"/>
    <w:rsid w:val="D7F94BC6"/>
    <w:rsid w:val="FD7E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line="480" w:lineRule="auto"/>
      <w:jc w:val="center"/>
      <w:outlineLvl w:val="0"/>
    </w:pPr>
    <w:rPr>
      <w:rFonts w:ascii="Times New Roman" w:hAnsi="Times New Roman" w:eastAsia="黑体"/>
      <w:bCs/>
      <w:kern w:val="44"/>
      <w:sz w:val="36"/>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unhideWhenUsed/>
    <w:qFormat/>
    <w:uiPriority w:val="99"/>
    <w:pPr>
      <w:jc w:val="left"/>
    </w:pPr>
  </w:style>
  <w:style w:type="paragraph" w:styleId="4">
    <w:name w:val="Body Text"/>
    <w:basedOn w:val="1"/>
    <w:link w:val="32"/>
    <w:unhideWhenUsed/>
    <w:qFormat/>
    <w:uiPriority w:val="99"/>
    <w:pPr>
      <w:spacing w:after="120"/>
    </w:pPr>
  </w:style>
  <w:style w:type="paragraph" w:styleId="5">
    <w:name w:val="Body Text Indent"/>
    <w:basedOn w:val="1"/>
    <w:link w:val="23"/>
    <w:qFormat/>
    <w:uiPriority w:val="0"/>
    <w:pPr>
      <w:spacing w:line="360" w:lineRule="auto"/>
      <w:ind w:firstLine="540"/>
    </w:pPr>
    <w:rPr>
      <w:szCs w:val="20"/>
    </w:rPr>
  </w:style>
  <w:style w:type="paragraph" w:styleId="6">
    <w:name w:val="Plain Text"/>
    <w:basedOn w:val="1"/>
    <w:link w:val="21"/>
    <w:qFormat/>
    <w:uiPriority w:val="0"/>
    <w:rPr>
      <w:rFonts w:ascii="宋体" w:hAnsi="Courier New"/>
    </w:rPr>
  </w:style>
  <w:style w:type="paragraph" w:styleId="7">
    <w:name w:val="Balloon Text"/>
    <w:basedOn w:val="1"/>
    <w:link w:val="27"/>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9"/>
    <w:unhideWhenUsed/>
    <w:qFormat/>
    <w:uiPriority w:val="99"/>
    <w:rPr>
      <w:b/>
      <w:bCs/>
    </w:rPr>
  </w:style>
  <w:style w:type="paragraph" w:styleId="11">
    <w:name w:val="Body Text First Indent"/>
    <w:basedOn w:val="4"/>
    <w:link w:val="33"/>
    <w:unhideWhenUsed/>
    <w:qFormat/>
    <w:uiPriority w:val="99"/>
    <w:pPr>
      <w:ind w:firstLine="420" w:firstLineChars="100"/>
    </w:pPr>
  </w:style>
  <w:style w:type="table" w:styleId="13">
    <w:name w:val="Table Grid"/>
    <w:basedOn w:val="1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page number"/>
    <w:basedOn w:val="14"/>
    <w:qFormat/>
    <w:uiPriority w:val="0"/>
  </w:style>
  <w:style w:type="character" w:styleId="17">
    <w:name w:val="Emphasis"/>
    <w:qFormat/>
    <w:uiPriority w:val="20"/>
    <w:rPr>
      <w:i/>
      <w:iCs/>
    </w:rPr>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styleId="19">
    <w:name w:val="annotation reference"/>
    <w:basedOn w:val="14"/>
    <w:unhideWhenUsed/>
    <w:qFormat/>
    <w:uiPriority w:val="99"/>
    <w:rPr>
      <w:sz w:val="21"/>
      <w:szCs w:val="21"/>
    </w:rPr>
  </w:style>
  <w:style w:type="character" w:customStyle="1" w:styleId="20">
    <w:name w:val="页脚 Char"/>
    <w:basedOn w:val="14"/>
    <w:link w:val="8"/>
    <w:qFormat/>
    <w:uiPriority w:val="99"/>
    <w:rPr>
      <w:rFonts w:ascii="Times New Roman" w:hAnsi="Times New Roman" w:eastAsia="宋体" w:cs="Times New Roman"/>
      <w:sz w:val="18"/>
      <w:szCs w:val="18"/>
    </w:rPr>
  </w:style>
  <w:style w:type="character" w:customStyle="1" w:styleId="21">
    <w:name w:val="纯文本 Char"/>
    <w:basedOn w:val="14"/>
    <w:link w:val="6"/>
    <w:qFormat/>
    <w:uiPriority w:val="0"/>
    <w:rPr>
      <w:rFonts w:ascii="宋体" w:hAnsi="Courier New" w:eastAsia="宋体" w:cs="Times New Roman"/>
      <w:szCs w:val="24"/>
    </w:rPr>
  </w:style>
  <w:style w:type="paragraph" w:customStyle="1" w:styleId="22">
    <w:name w:val="p0"/>
    <w:basedOn w:val="1"/>
    <w:qFormat/>
    <w:uiPriority w:val="0"/>
    <w:pPr>
      <w:widowControl/>
    </w:pPr>
    <w:rPr>
      <w:kern w:val="0"/>
      <w:szCs w:val="21"/>
    </w:rPr>
  </w:style>
  <w:style w:type="character" w:customStyle="1" w:styleId="23">
    <w:name w:val="正文文本缩进 Char"/>
    <w:basedOn w:val="14"/>
    <w:link w:val="5"/>
    <w:qFormat/>
    <w:uiPriority w:val="0"/>
    <w:rPr>
      <w:rFonts w:ascii="Times New Roman" w:hAnsi="Times New Roman" w:eastAsia="宋体" w:cs="Times New Roman"/>
      <w:szCs w:val="20"/>
    </w:r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26">
    <w:name w:val="页眉 Char"/>
    <w:basedOn w:val="14"/>
    <w:link w:val="9"/>
    <w:qFormat/>
    <w:uiPriority w:val="99"/>
    <w:rPr>
      <w:rFonts w:ascii="Times New Roman" w:hAnsi="Times New Roman" w:eastAsia="宋体" w:cs="Times New Roman"/>
      <w:sz w:val="18"/>
      <w:szCs w:val="18"/>
    </w:rPr>
  </w:style>
  <w:style w:type="character" w:customStyle="1" w:styleId="27">
    <w:name w:val="批注框文本 Char"/>
    <w:basedOn w:val="14"/>
    <w:link w:val="7"/>
    <w:semiHidden/>
    <w:qFormat/>
    <w:uiPriority w:val="99"/>
    <w:rPr>
      <w:rFonts w:ascii="Times New Roman" w:hAnsi="Times New Roman" w:eastAsia="宋体" w:cs="Times New Roman"/>
      <w:sz w:val="18"/>
      <w:szCs w:val="18"/>
    </w:rPr>
  </w:style>
  <w:style w:type="character" w:customStyle="1" w:styleId="28">
    <w:name w:val="批注文字 Char"/>
    <w:basedOn w:val="14"/>
    <w:link w:val="3"/>
    <w:semiHidden/>
    <w:qFormat/>
    <w:uiPriority w:val="99"/>
    <w:rPr>
      <w:rFonts w:ascii="Times New Roman" w:hAnsi="Times New Roman" w:eastAsia="宋体" w:cs="Times New Roman"/>
      <w:szCs w:val="24"/>
    </w:rPr>
  </w:style>
  <w:style w:type="character" w:customStyle="1" w:styleId="29">
    <w:name w:val="批注主题 Char"/>
    <w:basedOn w:val="28"/>
    <w:link w:val="10"/>
    <w:semiHidden/>
    <w:qFormat/>
    <w:uiPriority w:val="99"/>
    <w:rPr>
      <w:rFonts w:ascii="Times New Roman" w:hAnsi="Times New Roman" w:eastAsia="宋体" w:cs="Times New Roman"/>
      <w:b/>
      <w:bCs/>
      <w:szCs w:val="24"/>
    </w:rPr>
  </w:style>
  <w:style w:type="character" w:customStyle="1" w:styleId="30">
    <w:name w:val="纯文本 字符"/>
    <w:qFormat/>
    <w:uiPriority w:val="0"/>
    <w:rPr>
      <w:rFonts w:ascii="宋体" w:hAnsi="Courier New" w:eastAsia="宋体" w:cs="Courier New"/>
      <w:kern w:val="2"/>
      <w:sz w:val="21"/>
      <w:szCs w:val="21"/>
      <w:lang w:val="en-US" w:eastAsia="zh-CN" w:bidi="ar-SA"/>
    </w:rPr>
  </w:style>
  <w:style w:type="character" w:customStyle="1" w:styleId="31">
    <w:name w:val="标题 1 Char"/>
    <w:basedOn w:val="14"/>
    <w:link w:val="2"/>
    <w:qFormat/>
    <w:uiPriority w:val="0"/>
    <w:rPr>
      <w:rFonts w:ascii="Times New Roman" w:hAnsi="Times New Roman" w:eastAsia="黑体" w:cs="Times New Roman"/>
      <w:bCs/>
      <w:kern w:val="44"/>
      <w:sz w:val="36"/>
      <w:szCs w:val="44"/>
    </w:rPr>
  </w:style>
  <w:style w:type="character" w:customStyle="1" w:styleId="32">
    <w:name w:val="正文文本 Char"/>
    <w:basedOn w:val="14"/>
    <w:link w:val="4"/>
    <w:semiHidden/>
    <w:qFormat/>
    <w:uiPriority w:val="99"/>
    <w:rPr>
      <w:rFonts w:ascii="Times New Roman" w:hAnsi="Times New Roman" w:eastAsia="宋体" w:cs="Times New Roman"/>
      <w:szCs w:val="24"/>
    </w:rPr>
  </w:style>
  <w:style w:type="character" w:customStyle="1" w:styleId="33">
    <w:name w:val="正文首行缩进 Char"/>
    <w:basedOn w:val="32"/>
    <w:link w:val="11"/>
    <w:semiHidden/>
    <w:qFormat/>
    <w:uiPriority w:val="99"/>
    <w:rPr>
      <w:rFonts w:ascii="Times New Roman" w:hAnsi="Times New Roman" w:eastAsia="宋体" w:cs="Times New Roman"/>
      <w:szCs w:val="24"/>
    </w:rPr>
  </w:style>
  <w:style w:type="paragraph" w:styleId="34">
    <w:name w:val="List Paragraph"/>
    <w:basedOn w:val="1"/>
    <w:qFormat/>
    <w:uiPriority w:val="99"/>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14</Pages>
  <Words>4747</Words>
  <Characters>5133</Characters>
  <Lines>39</Lines>
  <Paragraphs>10</Paragraphs>
  <TotalTime>9</TotalTime>
  <ScaleCrop>false</ScaleCrop>
  <LinksUpToDate>false</LinksUpToDate>
  <CharactersWithSpaces>5304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2024-02-02T08:12:00Z</dcterms:created>
  <dc:creator>lenovo</dc:creator>
  <cp:lastModifiedBy>仝沛瑾</cp:lastModifiedBy>
  <cp:lastPrinted>2024-06-13T03:12:00Z</cp:lastPrinted>
  <dcterms:modified xsi:type="dcterms:W3CDTF">2024-06-28T09:11:39Z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256D153167294C0D843E3950CF0F7FD2_13</vt:lpwstr>
  </property>
</Properties>
</file>